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DB531E" w:rsidP="008354B6">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SANTE-B-6</w:t>
            </w:r>
          </w:p>
        </w:tc>
      </w:tr>
      <w:tr w:rsidR="00745B97" w:rsidRPr="00745B97" w:rsidTr="00EC6FF0">
        <w:trPr>
          <w:trHeight w:val="1977"/>
          <w:jc w:val="center"/>
        </w:trPr>
        <w:tc>
          <w:tcPr>
            <w:tcW w:w="4359" w:type="dxa"/>
            <w:tcBorders>
              <w:bottom w:val="nil"/>
            </w:tcBorders>
          </w:tcPr>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Chef d’unité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DB531E" w:rsidRPr="00DB531E" w:rsidRDefault="00DB531E" w:rsidP="00DB531E">
            <w:pPr>
              <w:rPr>
                <w:rFonts w:ascii="Times New Roman" w:hAnsi="Times New Roman" w:cs="Times New Roman"/>
                <w:b/>
                <w:lang w:val="en-GB"/>
              </w:rPr>
            </w:pPr>
            <w:r w:rsidRPr="00DB531E">
              <w:rPr>
                <w:rFonts w:ascii="Times New Roman" w:hAnsi="Times New Roman" w:cs="Times New Roman"/>
                <w:b/>
                <w:lang w:val="en-GB"/>
              </w:rPr>
              <w:t>Anna-Eva AMPELAS</w:t>
            </w:r>
          </w:p>
          <w:p w:rsidR="00DB531E" w:rsidRPr="00DB531E" w:rsidRDefault="008E4C93" w:rsidP="00DB531E">
            <w:pPr>
              <w:rPr>
                <w:rFonts w:ascii="Times New Roman" w:hAnsi="Times New Roman" w:cs="Times New Roman"/>
                <w:b/>
                <w:lang w:val="en-GB"/>
              </w:rPr>
            </w:pPr>
            <w:hyperlink r:id="rId8" w:history="1">
              <w:r w:rsidR="00DB531E" w:rsidRPr="0073784B">
                <w:rPr>
                  <w:rStyle w:val="Hyperlink"/>
                  <w:rFonts w:ascii="Times New Roman" w:hAnsi="Times New Roman" w:cs="Times New Roman"/>
                  <w:b/>
                  <w:lang w:val="en-GB"/>
                </w:rPr>
                <w:t>Anna-Eva.AMPELAS@ec.europa.eu</w:t>
              </w:r>
            </w:hyperlink>
            <w:r w:rsidR="00DB531E">
              <w:rPr>
                <w:rFonts w:ascii="Times New Roman" w:hAnsi="Times New Roman" w:cs="Times New Roman"/>
                <w:b/>
                <w:lang w:val="en-GB"/>
              </w:rPr>
              <w:t xml:space="preserve"> </w:t>
            </w:r>
          </w:p>
          <w:p w:rsidR="00381739" w:rsidRDefault="00DB531E" w:rsidP="00DB531E">
            <w:pPr>
              <w:rPr>
                <w:rFonts w:ascii="Times New Roman" w:hAnsi="Times New Roman" w:cs="Times New Roman"/>
                <w:b/>
              </w:rPr>
            </w:pPr>
            <w:r w:rsidRPr="008E4C93">
              <w:rPr>
                <w:rFonts w:ascii="Times New Roman" w:hAnsi="Times New Roman" w:cs="Times New Roman"/>
                <w:b/>
              </w:rPr>
              <w:t>+32 2 296 05 41</w:t>
            </w:r>
          </w:p>
          <w:p w:rsidR="00804B2F" w:rsidRPr="00381739" w:rsidRDefault="00804B2F" w:rsidP="00804B2F">
            <w:pPr>
              <w:rPr>
                <w:rFonts w:ascii="Times New Roman" w:hAnsi="Times New Roman" w:cs="Times New Roman"/>
                <w:b/>
              </w:rPr>
            </w:pPr>
            <w:r>
              <w:rPr>
                <w:rFonts w:ascii="Times New Roman" w:hAnsi="Times New Roman" w:cs="Times New Roman"/>
                <w:b/>
              </w:rPr>
              <w:t>1</w:t>
            </w:r>
          </w:p>
          <w:p w:rsidR="00381739" w:rsidRPr="00381739" w:rsidRDefault="008E4C93" w:rsidP="00381739">
            <w:pPr>
              <w:rPr>
                <w:rFonts w:ascii="Times New Roman" w:eastAsia="Times New Roman" w:hAnsi="Times New Roman" w:cs="Times New Roman"/>
                <w:b/>
                <w:sz w:val="24"/>
                <w:szCs w:val="20"/>
                <w:lang w:eastAsia="en-GB"/>
              </w:rPr>
            </w:pPr>
            <w:r>
              <w:rPr>
                <w:rFonts w:ascii="Times New Roman" w:hAnsi="Times New Roman" w:cs="Times New Roman"/>
                <w:b/>
              </w:rPr>
              <w:t>2</w:t>
            </w:r>
            <w:r w:rsidR="008354B6" w:rsidRPr="008354B6">
              <w:rPr>
                <w:rFonts w:ascii="Times New Roman" w:hAnsi="Times New Roman" w:cs="Times New Roman"/>
                <w:b/>
                <w:vertAlign w:val="superscript"/>
              </w:rPr>
              <w:t>ème</w:t>
            </w:r>
            <w:r w:rsidR="008354B6">
              <w:rPr>
                <w:rFonts w:ascii="Times New Roman" w:hAnsi="Times New Roman" w:cs="Times New Roman"/>
                <w:b/>
              </w:rPr>
              <w:t xml:space="preserve"> </w:t>
            </w:r>
            <w:r w:rsidR="00381739" w:rsidRPr="00381739">
              <w:rPr>
                <w:rFonts w:ascii="Times New Roman" w:hAnsi="Times New Roman" w:cs="Times New Roman"/>
                <w:b/>
              </w:rPr>
              <w:t>trimestre 202</w:t>
            </w:r>
            <w:r>
              <w:rPr>
                <w:rFonts w:ascii="Times New Roman" w:hAnsi="Times New Roman" w:cs="Times New Roman"/>
                <w:b/>
              </w:rPr>
              <w:t>2</w:t>
            </w:r>
            <w:bookmarkStart w:id="0" w:name="_GoBack"/>
            <w:bookmarkEnd w:id="0"/>
            <w:r w:rsidR="00381739" w:rsidRPr="00381739">
              <w:rPr>
                <w:rFonts w:ascii="Times New Roman" w:hAnsi="Times New Roman" w:cs="Times New Roman"/>
                <w:b/>
                <w:vertAlign w:val="superscript"/>
              </w:rPr>
              <w:footnoteReference w:id="1"/>
            </w:r>
          </w:p>
          <w:p w:rsidR="00381739" w:rsidRPr="00381739" w:rsidRDefault="009C158C"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381739"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E7539B">
              <w:rPr>
                <w:rFonts w:ascii="Times New Roman" w:eastAsia="Times New Roman" w:hAnsi="Times New Roman" w:cs="Times New Roman"/>
                <w:b/>
                <w:lang w:eastAsia="en-GB"/>
              </w:rPr>
              <w:t>Luxembourg</w:t>
            </w:r>
            <w:r w:rsidR="00745B97" w:rsidRPr="00745B97">
              <w:rPr>
                <w:rFonts w:ascii="Times New Roman" w:eastAsia="Times New Roman" w:hAnsi="Times New Roman" w:cs="Times New Roman"/>
                <w:b/>
                <w:lang w:eastAsia="en-GB"/>
              </w:rPr>
              <w:t xml:space="preserve">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E7539B">
              <w:rPr>
                <w:rFonts w:ascii="Times New Roman" w:eastAsia="Times New Roman" w:hAnsi="Times New Roman" w:cs="Times New Roman"/>
                <w:b/>
                <w:lang w:eastAsia="en-GB"/>
              </w:rPr>
              <w:t> </w:t>
            </w:r>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804B2F" w:rsidP="00745B97">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w:t>
            </w:r>
            <w:r w:rsidR="00E7539B">
              <w:rPr>
                <w:rFonts w:ascii="Times New Roman" w:eastAsia="Times New Roman" w:hAnsi="Times New Roman" w:cs="Times New Roman"/>
                <w:b/>
                <w:bCs/>
                <w:lang w:eastAsia="en-GB"/>
              </w:rPr>
              <w:t> </w:t>
            </w:r>
            <w:r w:rsidRPr="00745B97">
              <w:rPr>
                <w:rFonts w:ascii="Times New Roman" w:eastAsia="Times New Roman" w:hAnsi="Times New Roman" w:cs="Times New Roman"/>
                <w:b/>
                <w:bCs/>
                <w:lang w:eastAsia="en-GB"/>
              </w:rPr>
              <w:t>:</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aux pays tiers suivants</w:t>
            </w:r>
            <w:r w:rsidR="00E7539B">
              <w:rPr>
                <w:rFonts w:ascii="Times New Roman" w:eastAsia="Times New Roman" w:hAnsi="Times New Roman" w:cs="Times New Roman"/>
                <w:b/>
                <w:bCs/>
                <w:lang w:eastAsia="en-GB"/>
              </w:rPr>
              <w:t> </w:t>
            </w:r>
            <w:r w:rsidRPr="00745B97">
              <w:rPr>
                <w:rFonts w:ascii="Times New Roman" w:eastAsia="Times New Roman" w:hAnsi="Times New Roman" w:cs="Times New Roman"/>
                <w:b/>
                <w:bCs/>
                <w:lang w:eastAsia="en-GB"/>
              </w:rPr>
              <w:t xml:space="preserve">: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aux organisations intergouvernementales suivantes</w:t>
            </w:r>
            <w:r w:rsidR="00E7539B">
              <w:rPr>
                <w:rFonts w:ascii="Times New Roman" w:eastAsia="Times New Roman" w:hAnsi="Times New Roman" w:cs="Times New Roman"/>
                <w:b/>
                <w:bCs/>
                <w:lang w:eastAsia="en-GB"/>
              </w:rPr>
              <w:t> </w:t>
            </w:r>
            <w:r w:rsidRPr="00745B97">
              <w:rPr>
                <w:rFonts w:ascii="Times New Roman" w:eastAsia="Times New Roman" w:hAnsi="Times New Roman" w:cs="Times New Roman"/>
                <w:b/>
                <w:bCs/>
                <w:lang w:eastAsia="en-GB"/>
              </w:rPr>
              <w:t xml:space="preserve">: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E7539B" w:rsidRDefault="00745B97" w:rsidP="00AF2938">
      <w:pPr>
        <w:pStyle w:val="ListParagraph"/>
        <w:numPr>
          <w:ilvl w:val="0"/>
          <w:numId w:val="5"/>
        </w:numPr>
        <w:tabs>
          <w:tab w:val="left" w:pos="426"/>
        </w:tabs>
        <w:spacing w:after="0" w:line="240" w:lineRule="auto"/>
        <w:ind w:left="0" w:firstLine="6"/>
        <w:rPr>
          <w:rFonts w:ascii="Times New Roman" w:eastAsia="Times New Roman" w:hAnsi="Times New Roman" w:cs="Times New Roman"/>
          <w:b/>
          <w:sz w:val="24"/>
          <w:szCs w:val="20"/>
          <w:u w:val="single"/>
          <w:lang w:eastAsia="en-GB"/>
        </w:rPr>
      </w:pPr>
      <w:r w:rsidRPr="00E7539B">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DB531E" w:rsidRPr="00DB531E" w:rsidRDefault="00DB531E" w:rsidP="00DB531E">
      <w:pPr>
        <w:pStyle w:val="ListParagraph"/>
        <w:spacing w:after="0" w:line="240" w:lineRule="auto"/>
        <w:ind w:left="426"/>
        <w:jc w:val="both"/>
        <w:rPr>
          <w:rFonts w:ascii="Times New Roman" w:eastAsia="Times New Roman" w:hAnsi="Times New Roman" w:cs="Times New Roman"/>
          <w:lang w:eastAsia="en-GB"/>
        </w:rPr>
      </w:pPr>
      <w:r w:rsidRPr="00DB531E">
        <w:rPr>
          <w:rFonts w:ascii="Times New Roman" w:eastAsia="Times New Roman" w:hAnsi="Times New Roman" w:cs="Times New Roman"/>
          <w:lang w:eastAsia="en-GB"/>
        </w:rPr>
        <w:t xml:space="preserve">L’expert national détaché (END) gérera des tâches variées et apportera son expertise et son soutien en matière d’études, d’analyses et de rapports liés à la mise en œuvre et à l’évaluation de la législation de l’UE dans le domaine des dispositifs médicaux, en particulier: </w:t>
      </w:r>
    </w:p>
    <w:p w:rsidR="00DB531E" w:rsidRPr="00DB531E" w:rsidRDefault="00DB531E" w:rsidP="00DB531E">
      <w:pPr>
        <w:pStyle w:val="ListParagraph"/>
        <w:spacing w:after="0" w:line="240" w:lineRule="auto"/>
        <w:ind w:left="426"/>
        <w:jc w:val="both"/>
        <w:rPr>
          <w:rFonts w:ascii="Times New Roman" w:eastAsia="Times New Roman" w:hAnsi="Times New Roman" w:cs="Times New Roman"/>
          <w:lang w:eastAsia="en-GB"/>
        </w:rPr>
      </w:pPr>
    </w:p>
    <w:p w:rsidR="00DB531E" w:rsidRPr="00DB531E" w:rsidRDefault="00DB531E" w:rsidP="00DB531E">
      <w:pPr>
        <w:pStyle w:val="ListParagraph"/>
        <w:numPr>
          <w:ilvl w:val="1"/>
          <w:numId w:val="5"/>
        </w:numPr>
        <w:spacing w:after="0" w:line="240" w:lineRule="auto"/>
        <w:ind w:left="709" w:hanging="283"/>
        <w:jc w:val="both"/>
        <w:rPr>
          <w:rFonts w:ascii="Times New Roman" w:eastAsia="Times New Roman" w:hAnsi="Times New Roman" w:cs="Times New Roman"/>
          <w:lang w:eastAsia="en-GB"/>
        </w:rPr>
      </w:pPr>
      <w:proofErr w:type="gramStart"/>
      <w:r w:rsidRPr="00DB531E">
        <w:rPr>
          <w:rFonts w:ascii="Times New Roman" w:eastAsia="Times New Roman" w:hAnsi="Times New Roman" w:cs="Times New Roman"/>
          <w:lang w:eastAsia="en-GB"/>
        </w:rPr>
        <w:t>la</w:t>
      </w:r>
      <w:proofErr w:type="gramEnd"/>
      <w:r w:rsidRPr="00DB531E">
        <w:rPr>
          <w:rFonts w:ascii="Times New Roman" w:eastAsia="Times New Roman" w:hAnsi="Times New Roman" w:cs="Times New Roman"/>
          <w:lang w:eastAsia="en-GB"/>
        </w:rPr>
        <w:t xml:space="preserve"> mise en œuvre effective de la nouvelle législation sur les dispositifs médicaux, en particulier dans les domaines de la vigilance et de la surveillance du marché; </w:t>
      </w:r>
    </w:p>
    <w:p w:rsidR="00DB531E" w:rsidRPr="00DB531E" w:rsidRDefault="00DB531E" w:rsidP="00DB531E">
      <w:pPr>
        <w:pStyle w:val="ListParagraph"/>
        <w:numPr>
          <w:ilvl w:val="1"/>
          <w:numId w:val="5"/>
        </w:numPr>
        <w:spacing w:after="0" w:line="240" w:lineRule="auto"/>
        <w:ind w:left="709" w:hanging="283"/>
        <w:jc w:val="both"/>
        <w:rPr>
          <w:rFonts w:ascii="Times New Roman" w:eastAsia="Times New Roman" w:hAnsi="Times New Roman" w:cs="Times New Roman"/>
          <w:lang w:eastAsia="en-GB"/>
        </w:rPr>
      </w:pPr>
      <w:proofErr w:type="gramStart"/>
      <w:r w:rsidRPr="00DB531E">
        <w:rPr>
          <w:rFonts w:ascii="Times New Roman" w:eastAsia="Times New Roman" w:hAnsi="Times New Roman" w:cs="Times New Roman"/>
          <w:lang w:eastAsia="en-GB"/>
        </w:rPr>
        <w:t>la</w:t>
      </w:r>
      <w:proofErr w:type="gramEnd"/>
      <w:r w:rsidRPr="00DB531E">
        <w:rPr>
          <w:rFonts w:ascii="Times New Roman" w:eastAsia="Times New Roman" w:hAnsi="Times New Roman" w:cs="Times New Roman"/>
          <w:lang w:eastAsia="en-GB"/>
        </w:rPr>
        <w:t xml:space="preserve"> coopération avec les autorités et les parties prenantes en ce qui concerne la législation relative aux dispositifs médicaux; </w:t>
      </w:r>
    </w:p>
    <w:p w:rsidR="00DB531E" w:rsidRPr="00DB531E" w:rsidRDefault="00DB531E" w:rsidP="00DB531E">
      <w:pPr>
        <w:pStyle w:val="ListParagraph"/>
        <w:numPr>
          <w:ilvl w:val="1"/>
          <w:numId w:val="5"/>
        </w:numPr>
        <w:spacing w:after="0" w:line="240" w:lineRule="auto"/>
        <w:ind w:left="709" w:hanging="283"/>
        <w:jc w:val="both"/>
        <w:rPr>
          <w:rFonts w:ascii="Times New Roman" w:eastAsia="Times New Roman" w:hAnsi="Times New Roman" w:cs="Times New Roman"/>
          <w:lang w:eastAsia="en-GB"/>
        </w:rPr>
      </w:pPr>
      <w:proofErr w:type="gramStart"/>
      <w:r w:rsidRPr="00DB531E">
        <w:rPr>
          <w:rFonts w:ascii="Times New Roman" w:eastAsia="Times New Roman" w:hAnsi="Times New Roman" w:cs="Times New Roman"/>
          <w:lang w:eastAsia="en-GB"/>
        </w:rPr>
        <w:t>organiser</w:t>
      </w:r>
      <w:proofErr w:type="gramEnd"/>
      <w:r w:rsidRPr="00DB531E">
        <w:rPr>
          <w:rFonts w:ascii="Times New Roman" w:eastAsia="Times New Roman" w:hAnsi="Times New Roman" w:cs="Times New Roman"/>
          <w:lang w:eastAsia="en-GB"/>
        </w:rPr>
        <w:t xml:space="preserve"> et participer aux comités et aux groupes d’experts avec des experts des autorités nationales et des parties prenantes; </w:t>
      </w:r>
    </w:p>
    <w:p w:rsidR="00DB531E" w:rsidRPr="00DB531E" w:rsidRDefault="00DB531E" w:rsidP="00DB531E">
      <w:pPr>
        <w:pStyle w:val="ListParagraph"/>
        <w:numPr>
          <w:ilvl w:val="1"/>
          <w:numId w:val="5"/>
        </w:numPr>
        <w:spacing w:after="0" w:line="240" w:lineRule="auto"/>
        <w:ind w:left="709" w:hanging="283"/>
        <w:jc w:val="both"/>
        <w:rPr>
          <w:rFonts w:ascii="Times New Roman" w:eastAsia="Times New Roman" w:hAnsi="Times New Roman" w:cs="Times New Roman"/>
          <w:lang w:eastAsia="en-GB"/>
        </w:rPr>
      </w:pPr>
      <w:proofErr w:type="gramStart"/>
      <w:r w:rsidRPr="00DB531E">
        <w:rPr>
          <w:rFonts w:ascii="Times New Roman" w:eastAsia="Times New Roman" w:hAnsi="Times New Roman" w:cs="Times New Roman"/>
          <w:lang w:eastAsia="en-GB"/>
        </w:rPr>
        <w:t>assurer</w:t>
      </w:r>
      <w:proofErr w:type="gramEnd"/>
      <w:r w:rsidRPr="00DB531E">
        <w:rPr>
          <w:rFonts w:ascii="Times New Roman" w:eastAsia="Times New Roman" w:hAnsi="Times New Roman" w:cs="Times New Roman"/>
          <w:lang w:eastAsia="en-GB"/>
        </w:rPr>
        <w:t xml:space="preserve"> la coordination et faciliter les échanges entre les États membres, notamment dans les domaines de la vigilance et de la surveillance du marché, assurer les relations avec de multiples parties prenantes</w:t>
      </w:r>
    </w:p>
    <w:p w:rsidR="00DB531E" w:rsidRPr="00DB531E" w:rsidRDefault="00DB531E" w:rsidP="00DB531E">
      <w:pPr>
        <w:pStyle w:val="ListParagraph"/>
        <w:numPr>
          <w:ilvl w:val="1"/>
          <w:numId w:val="5"/>
        </w:numPr>
        <w:spacing w:after="0" w:line="240" w:lineRule="auto"/>
        <w:ind w:left="709" w:hanging="283"/>
        <w:jc w:val="both"/>
        <w:rPr>
          <w:rFonts w:ascii="Times New Roman" w:eastAsia="Times New Roman" w:hAnsi="Times New Roman" w:cs="Times New Roman"/>
          <w:lang w:eastAsia="en-GB"/>
        </w:rPr>
      </w:pPr>
      <w:proofErr w:type="gramStart"/>
      <w:r w:rsidRPr="00DB531E">
        <w:rPr>
          <w:rFonts w:ascii="Times New Roman" w:eastAsia="Times New Roman" w:hAnsi="Times New Roman" w:cs="Times New Roman"/>
          <w:lang w:eastAsia="en-GB"/>
        </w:rPr>
        <w:t>représenter</w:t>
      </w:r>
      <w:proofErr w:type="gramEnd"/>
      <w:r w:rsidRPr="00DB531E">
        <w:rPr>
          <w:rFonts w:ascii="Times New Roman" w:eastAsia="Times New Roman" w:hAnsi="Times New Roman" w:cs="Times New Roman"/>
          <w:lang w:eastAsia="en-GB"/>
        </w:rPr>
        <w:t xml:space="preserve"> l’unité lors de conférences, d’ateliers, de séminaires, d’événements, etc. au niveau international également;  </w:t>
      </w:r>
    </w:p>
    <w:p w:rsidR="00AF2938" w:rsidRPr="00EA0190" w:rsidRDefault="00DB531E" w:rsidP="00DB531E">
      <w:pPr>
        <w:pStyle w:val="ListParagraph"/>
        <w:numPr>
          <w:ilvl w:val="1"/>
          <w:numId w:val="5"/>
        </w:numPr>
        <w:spacing w:after="0" w:line="240" w:lineRule="auto"/>
        <w:ind w:left="709" w:hanging="283"/>
        <w:jc w:val="both"/>
        <w:rPr>
          <w:rFonts w:ascii="Times New Roman" w:eastAsia="Times New Roman" w:hAnsi="Times New Roman" w:cs="Times New Roman"/>
          <w:lang w:eastAsia="en-GB"/>
        </w:rPr>
      </w:pPr>
      <w:proofErr w:type="gramStart"/>
      <w:r w:rsidRPr="00DB531E">
        <w:rPr>
          <w:rFonts w:ascii="Times New Roman" w:eastAsia="Times New Roman" w:hAnsi="Times New Roman" w:cs="Times New Roman"/>
          <w:lang w:eastAsia="en-GB"/>
        </w:rPr>
        <w:t>préparer</w:t>
      </w:r>
      <w:proofErr w:type="gramEnd"/>
      <w:r w:rsidRPr="00DB531E">
        <w:rPr>
          <w:rFonts w:ascii="Times New Roman" w:eastAsia="Times New Roman" w:hAnsi="Times New Roman" w:cs="Times New Roman"/>
          <w:lang w:eastAsia="en-GB"/>
        </w:rPr>
        <w:t xml:space="preserve"> et rédiger les briefings, discours ou des notes politiques dans le domaine des dispositifs médicaux.</w:t>
      </w:r>
    </w:p>
    <w:p w:rsidR="00745B97" w:rsidRPr="00745B97" w:rsidRDefault="00745B97" w:rsidP="00745B97">
      <w:pPr>
        <w:spacing w:after="0" w:line="240" w:lineRule="auto"/>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E7539B" w:rsidRDefault="00745B97" w:rsidP="00E7539B">
      <w:pPr>
        <w:pStyle w:val="ListParagraph"/>
        <w:numPr>
          <w:ilvl w:val="0"/>
          <w:numId w:val="6"/>
        </w:numPr>
        <w:spacing w:after="0" w:line="240" w:lineRule="auto"/>
        <w:rPr>
          <w:rFonts w:ascii="Times New Roman" w:eastAsia="Times New Roman" w:hAnsi="Times New Roman" w:cs="Times New Roman"/>
          <w:b/>
          <w:lang w:eastAsia="en-GB"/>
        </w:rPr>
      </w:pPr>
      <w:r w:rsidRPr="00E7539B">
        <w:rPr>
          <w:rFonts w:ascii="Times New Roman" w:eastAsia="Times New Roman" w:hAnsi="Times New Roman" w:cs="Times New Roman"/>
          <w:b/>
          <w:lang w:eastAsia="en-GB"/>
        </w:rPr>
        <w:t>Critères d</w:t>
      </w:r>
      <w:r w:rsidR="00E7539B">
        <w:rPr>
          <w:rFonts w:ascii="Times New Roman" w:eastAsia="Times New Roman" w:hAnsi="Times New Roman" w:cs="Times New Roman"/>
          <w:b/>
          <w:lang w:eastAsia="en-GB"/>
        </w:rPr>
        <w:t>’</w:t>
      </w:r>
      <w:r w:rsidRPr="00E7539B">
        <w:rPr>
          <w:rFonts w:ascii="Times New Roman" w:eastAsia="Times New Roman" w:hAnsi="Times New Roman" w:cs="Times New Roman"/>
          <w:b/>
          <w:lang w:eastAsia="en-GB"/>
        </w:rPr>
        <w:t>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éligibilité doivent être obligatoirement remplis par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posséder une expérience professionnelle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au moins trois ans dans des fonctions administratives, judiciaires, scientifiques, techniques, de conseil ou de supervision, à un grade équivalant au groupe de fonctions administrateur AD</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Ancienneté de service</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avoir une ancienneté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au moins un an auprès de son employeur, c</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est-à-dire être employé depuis au moins un an par un employeur éligible au sens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article 1 de la décision END, dans un cadre statutaire ou contractuel avant le détachement</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xml:space="preserve">;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avoir une connaissance approfondie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des langues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et une connaissance satisfaisante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autre langue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dans la mesure nécessaire aux fonctions qu</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il est appelé à exercer.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END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 pays tiers doit justifier posséder une connaissance approfondie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langue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nécessaire à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745B97" w:rsidRDefault="00745B97" w:rsidP="00804B2F">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xml:space="preserve">: </w:t>
      </w:r>
      <w:r w:rsidR="00DB531E" w:rsidRPr="00DB531E">
        <w:rPr>
          <w:rFonts w:ascii="Times New Roman" w:eastAsia="Times New Roman" w:hAnsi="Times New Roman" w:cs="Times New Roman"/>
          <w:lang w:eastAsia="en-GB"/>
        </w:rPr>
        <w:t>droit, sciences, données médicales ou autres en rapport avec le poste</w:t>
      </w:r>
      <w:r w:rsidR="00F46399">
        <w:rPr>
          <w:rFonts w:ascii="Times New Roman" w:eastAsia="Times New Roman" w:hAnsi="Times New Roman" w:cs="Times New Roman"/>
          <w:lang w:eastAsia="en-GB"/>
        </w:rPr>
        <w:t>.</w:t>
      </w:r>
    </w:p>
    <w:p w:rsidR="00626061" w:rsidRPr="00745B97" w:rsidRDefault="00626061"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AF2938" w:rsidRPr="00801C95" w:rsidRDefault="00DB531E" w:rsidP="00801C95">
      <w:pPr>
        <w:tabs>
          <w:tab w:val="left" w:pos="709"/>
        </w:tabs>
        <w:spacing w:after="0" w:line="240" w:lineRule="auto"/>
        <w:ind w:left="709" w:right="60"/>
        <w:jc w:val="both"/>
        <w:rPr>
          <w:rFonts w:ascii="Times New Roman" w:eastAsia="Times New Roman" w:hAnsi="Times New Roman" w:cs="Times New Roman"/>
          <w:lang w:eastAsia="en-GB"/>
        </w:rPr>
      </w:pPr>
      <w:r>
        <w:rPr>
          <w:rFonts w:ascii="Times New Roman" w:eastAsia="Times New Roman" w:hAnsi="Times New Roman" w:cs="Times New Roman"/>
          <w:lang w:eastAsia="en-GB"/>
        </w:rPr>
        <w:t>A</w:t>
      </w:r>
      <w:r w:rsidRPr="00DB531E">
        <w:rPr>
          <w:rFonts w:ascii="Times New Roman" w:eastAsia="Times New Roman" w:hAnsi="Times New Roman" w:cs="Times New Roman"/>
          <w:lang w:eastAsia="en-GB"/>
        </w:rPr>
        <w:t>u moins trois ans dans le domaine des dispositifs médicaux, une expérience liée aux tâches spécifiques de ce poste sera un atout.</w:t>
      </w:r>
    </w:p>
    <w:p w:rsidR="00626061" w:rsidRDefault="00626061"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w:t>
      </w:r>
      <w:r w:rsidR="00E7539B">
        <w:rPr>
          <w:rFonts w:ascii="Times New Roman" w:eastAsia="Times New Roman" w:hAnsi="Times New Roman" w:cs="Times New Roman"/>
          <w:u w:val="single"/>
          <w:lang w:eastAsia="en-GB"/>
        </w:rPr>
        <w:t>’</w:t>
      </w:r>
      <w:r w:rsidRPr="00745B97">
        <w:rPr>
          <w:rFonts w:ascii="Times New Roman" w:eastAsia="Times New Roman" w:hAnsi="Times New Roman" w:cs="Times New Roman"/>
          <w:u w:val="single"/>
          <w:lang w:eastAsia="en-GB"/>
        </w:rPr>
        <w:t>accomplissement des tâches</w:t>
      </w:r>
    </w:p>
    <w:p w:rsidR="00745B97" w:rsidRPr="00745B97" w:rsidRDefault="00745B97" w:rsidP="00626061">
      <w:pPr>
        <w:tabs>
          <w:tab w:val="left" w:pos="709"/>
        </w:tabs>
        <w:spacing w:after="0" w:line="240" w:lineRule="auto"/>
        <w:ind w:left="709" w:right="60"/>
        <w:jc w:val="both"/>
        <w:rPr>
          <w:rFonts w:ascii="Times New Roman" w:eastAsia="Times New Roman" w:hAnsi="Times New Roman" w:cs="Times New Roman"/>
          <w:u w:val="single"/>
          <w:lang w:eastAsia="en-GB"/>
        </w:rPr>
      </w:pPr>
    </w:p>
    <w:p w:rsidR="00745B97" w:rsidRDefault="00DB531E" w:rsidP="00626061">
      <w:pPr>
        <w:spacing w:after="0" w:line="240" w:lineRule="auto"/>
        <w:ind w:left="709"/>
        <w:rPr>
          <w:rFonts w:ascii="Times New Roman" w:eastAsia="Times New Roman" w:hAnsi="Times New Roman" w:cs="Times New Roman"/>
          <w:lang w:eastAsia="en-GB"/>
        </w:rPr>
      </w:pPr>
      <w:r w:rsidRPr="00DB531E">
        <w:rPr>
          <w:rFonts w:ascii="Times New Roman" w:eastAsia="Times New Roman" w:hAnsi="Times New Roman" w:cs="Times New Roman"/>
          <w:lang w:eastAsia="en-GB"/>
        </w:rPr>
        <w:t>Une bonne maîtrise de l’anglais est essentielle et une compétence dans une autre langue de l’UE est souhaitable.</w:t>
      </w:r>
    </w:p>
    <w:p w:rsidR="00F46399" w:rsidRPr="00745B97" w:rsidRDefault="00F46399" w:rsidP="00626061">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00E7539B" w:rsidRPr="007368EB">
          <w:rPr>
            <w:rStyle w:val="Hyperlink"/>
            <w:rFonts w:ascii="Times New Roman" w:eastAsia="Times New Roman" w:hAnsi="Times New Roman" w:cs="Times New Roman"/>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 xml:space="preserve">(tels que copie de carte d'identité, copie des diplômes et attestations d'expérience </w:t>
      </w:r>
      <w:proofErr w:type="gramStart"/>
      <w:r w:rsidRPr="00745B97">
        <w:rPr>
          <w:rFonts w:ascii="Times New Roman" w:eastAsia="Times New Roman" w:hAnsi="Times New Roman" w:cs="Times New Roman"/>
          <w:lang w:eastAsia="en-GB"/>
        </w:rPr>
        <w:t>professionnelle,…</w:t>
      </w:r>
      <w:proofErr w:type="gramEnd"/>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8354B6" w:rsidRDefault="008354B6"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p w:rsidR="00AC55BD" w:rsidRDefault="008E4C93"/>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86AEF"/>
    <w:multiLevelType w:val="hybridMultilevel"/>
    <w:tmpl w:val="3D50B3F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B5148EE"/>
    <w:multiLevelType w:val="hybridMultilevel"/>
    <w:tmpl w:val="5202698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0CE132D0"/>
    <w:multiLevelType w:val="hybridMultilevel"/>
    <w:tmpl w:val="B87A8DF2"/>
    <w:lvl w:ilvl="0" w:tplc="89D2CE80">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0F0561D0"/>
    <w:multiLevelType w:val="hybridMultilevel"/>
    <w:tmpl w:val="44E46E92"/>
    <w:lvl w:ilvl="0" w:tplc="474A3D5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0CF7854"/>
    <w:multiLevelType w:val="hybridMultilevel"/>
    <w:tmpl w:val="F3D867E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386B126E"/>
    <w:multiLevelType w:val="hybridMultilevel"/>
    <w:tmpl w:val="8932A582"/>
    <w:lvl w:ilvl="0" w:tplc="474A3D5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388D4000"/>
    <w:multiLevelType w:val="hybridMultilevel"/>
    <w:tmpl w:val="6AE8B19A"/>
    <w:lvl w:ilvl="0" w:tplc="6DBAFDB6">
      <w:start w:val="3"/>
      <w:numFmt w:val="decimal"/>
      <w:lvlText w:val="%1."/>
      <w:lvlJc w:val="left"/>
      <w:pPr>
        <w:ind w:left="780" w:hanging="420"/>
      </w:pPr>
      <w:rPr>
        <w:rFonts w:hint="default"/>
        <w:u w:val="none"/>
      </w:rPr>
    </w:lvl>
    <w:lvl w:ilvl="1" w:tplc="0E1204CC">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4AEA46F5"/>
    <w:multiLevelType w:val="hybridMultilevel"/>
    <w:tmpl w:val="B86C9D18"/>
    <w:lvl w:ilvl="0" w:tplc="A3CC5D10">
      <w:start w:val="1"/>
      <w:numFmt w:val="bullet"/>
      <w:lvlText w:val="-"/>
      <w:lvlJc w:val="left"/>
      <w:pPr>
        <w:ind w:left="1146" w:hanging="360"/>
      </w:pPr>
      <w:rPr>
        <w:rFonts w:ascii="Times New Roman" w:hAnsi="Times New Roman" w:hint="default"/>
        <w:sz w:val="22"/>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50674221"/>
    <w:multiLevelType w:val="hybridMultilevel"/>
    <w:tmpl w:val="514642BA"/>
    <w:lvl w:ilvl="0" w:tplc="08090003">
      <w:start w:val="1"/>
      <w:numFmt w:val="bullet"/>
      <w:lvlText w:val="o"/>
      <w:lvlJc w:val="left"/>
      <w:pPr>
        <w:ind w:left="2508" w:hanging="360"/>
      </w:pPr>
      <w:rPr>
        <w:rFonts w:ascii="Courier New" w:hAnsi="Courier New" w:cs="Courier New" w:hint="default"/>
      </w:rPr>
    </w:lvl>
    <w:lvl w:ilvl="1" w:tplc="08090003" w:tentative="1">
      <w:start w:val="1"/>
      <w:numFmt w:val="bullet"/>
      <w:lvlText w:val="o"/>
      <w:lvlJc w:val="left"/>
      <w:pPr>
        <w:ind w:left="3228" w:hanging="360"/>
      </w:pPr>
      <w:rPr>
        <w:rFonts w:ascii="Courier New" w:hAnsi="Courier New" w:cs="Courier New" w:hint="default"/>
      </w:rPr>
    </w:lvl>
    <w:lvl w:ilvl="2" w:tplc="08090005" w:tentative="1">
      <w:start w:val="1"/>
      <w:numFmt w:val="bullet"/>
      <w:lvlText w:val=""/>
      <w:lvlJc w:val="left"/>
      <w:pPr>
        <w:ind w:left="3948" w:hanging="360"/>
      </w:pPr>
      <w:rPr>
        <w:rFonts w:ascii="Wingdings" w:hAnsi="Wingdings" w:hint="default"/>
      </w:rPr>
    </w:lvl>
    <w:lvl w:ilvl="3" w:tplc="08090001" w:tentative="1">
      <w:start w:val="1"/>
      <w:numFmt w:val="bullet"/>
      <w:lvlText w:val=""/>
      <w:lvlJc w:val="left"/>
      <w:pPr>
        <w:ind w:left="4668" w:hanging="360"/>
      </w:pPr>
      <w:rPr>
        <w:rFonts w:ascii="Symbol" w:hAnsi="Symbol" w:hint="default"/>
      </w:rPr>
    </w:lvl>
    <w:lvl w:ilvl="4" w:tplc="08090003" w:tentative="1">
      <w:start w:val="1"/>
      <w:numFmt w:val="bullet"/>
      <w:lvlText w:val="o"/>
      <w:lvlJc w:val="left"/>
      <w:pPr>
        <w:ind w:left="5388" w:hanging="360"/>
      </w:pPr>
      <w:rPr>
        <w:rFonts w:ascii="Courier New" w:hAnsi="Courier New" w:cs="Courier New" w:hint="default"/>
      </w:rPr>
    </w:lvl>
    <w:lvl w:ilvl="5" w:tplc="08090005" w:tentative="1">
      <w:start w:val="1"/>
      <w:numFmt w:val="bullet"/>
      <w:lvlText w:val=""/>
      <w:lvlJc w:val="left"/>
      <w:pPr>
        <w:ind w:left="6108" w:hanging="360"/>
      </w:pPr>
      <w:rPr>
        <w:rFonts w:ascii="Wingdings" w:hAnsi="Wingdings" w:hint="default"/>
      </w:rPr>
    </w:lvl>
    <w:lvl w:ilvl="6" w:tplc="08090001" w:tentative="1">
      <w:start w:val="1"/>
      <w:numFmt w:val="bullet"/>
      <w:lvlText w:val=""/>
      <w:lvlJc w:val="left"/>
      <w:pPr>
        <w:ind w:left="6828" w:hanging="360"/>
      </w:pPr>
      <w:rPr>
        <w:rFonts w:ascii="Symbol" w:hAnsi="Symbol" w:hint="default"/>
      </w:rPr>
    </w:lvl>
    <w:lvl w:ilvl="7" w:tplc="08090003" w:tentative="1">
      <w:start w:val="1"/>
      <w:numFmt w:val="bullet"/>
      <w:lvlText w:val="o"/>
      <w:lvlJc w:val="left"/>
      <w:pPr>
        <w:ind w:left="7548" w:hanging="360"/>
      </w:pPr>
      <w:rPr>
        <w:rFonts w:ascii="Courier New" w:hAnsi="Courier New" w:cs="Courier New" w:hint="default"/>
      </w:rPr>
    </w:lvl>
    <w:lvl w:ilvl="8" w:tplc="08090005" w:tentative="1">
      <w:start w:val="1"/>
      <w:numFmt w:val="bullet"/>
      <w:lvlText w:val=""/>
      <w:lvlJc w:val="left"/>
      <w:pPr>
        <w:ind w:left="8268" w:hanging="360"/>
      </w:pPr>
      <w:rPr>
        <w:rFonts w:ascii="Wingdings" w:hAnsi="Wingdings" w:hint="default"/>
      </w:rPr>
    </w:lvl>
  </w:abstractNum>
  <w:abstractNum w:abstractNumId="11" w15:restartNumberingAfterBreak="0">
    <w:nsid w:val="5BCC5A08"/>
    <w:multiLevelType w:val="hybridMultilevel"/>
    <w:tmpl w:val="AC7EE71A"/>
    <w:lvl w:ilvl="0" w:tplc="EFBA33D4">
      <w:start w:val="3"/>
      <w:numFmt w:val="decimal"/>
      <w:lvlText w:val="%1)"/>
      <w:lvlJc w:val="left"/>
      <w:pPr>
        <w:ind w:left="786" w:hanging="360"/>
      </w:pPr>
      <w:rPr>
        <w:rFonts w:hint="default"/>
        <w:sz w:val="24"/>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5D5A2094"/>
    <w:multiLevelType w:val="hybridMultilevel"/>
    <w:tmpl w:val="B3C2872C"/>
    <w:lvl w:ilvl="0" w:tplc="AE3CAC3A">
      <w:start w:val="4"/>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68A663F9"/>
    <w:multiLevelType w:val="hybridMultilevel"/>
    <w:tmpl w:val="0EB0D3E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6AAE5680"/>
    <w:multiLevelType w:val="hybridMultilevel"/>
    <w:tmpl w:val="5B7AC744"/>
    <w:lvl w:ilvl="0" w:tplc="474A3D5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6CDC7B3C"/>
    <w:multiLevelType w:val="hybridMultilevel"/>
    <w:tmpl w:val="0E0AE04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8"/>
  </w:num>
  <w:num w:numId="2">
    <w:abstractNumId w:val="5"/>
  </w:num>
  <w:num w:numId="3">
    <w:abstractNumId w:val="9"/>
  </w:num>
  <w:num w:numId="4">
    <w:abstractNumId w:val="2"/>
  </w:num>
  <w:num w:numId="5">
    <w:abstractNumId w:val="7"/>
  </w:num>
  <w:num w:numId="6">
    <w:abstractNumId w:val="11"/>
  </w:num>
  <w:num w:numId="7">
    <w:abstractNumId w:val="0"/>
  </w:num>
  <w:num w:numId="8">
    <w:abstractNumId w:val="13"/>
  </w:num>
  <w:num w:numId="9">
    <w:abstractNumId w:val="12"/>
  </w:num>
  <w:num w:numId="10">
    <w:abstractNumId w:val="10"/>
  </w:num>
  <w:num w:numId="11">
    <w:abstractNumId w:val="15"/>
  </w:num>
  <w:num w:numId="12">
    <w:abstractNumId w:val="1"/>
  </w:num>
  <w:num w:numId="13">
    <w:abstractNumId w:val="14"/>
  </w:num>
  <w:num w:numId="14">
    <w:abstractNumId w:val="6"/>
  </w:num>
  <w:num w:numId="15">
    <w:abstractNumId w:val="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146F1A"/>
    <w:rsid w:val="0019598C"/>
    <w:rsid w:val="002A3536"/>
    <w:rsid w:val="003445AE"/>
    <w:rsid w:val="00364546"/>
    <w:rsid w:val="00381739"/>
    <w:rsid w:val="00455D44"/>
    <w:rsid w:val="00534042"/>
    <w:rsid w:val="00626061"/>
    <w:rsid w:val="006E408C"/>
    <w:rsid w:val="00745B97"/>
    <w:rsid w:val="00801C95"/>
    <w:rsid w:val="00804B2F"/>
    <w:rsid w:val="008354B6"/>
    <w:rsid w:val="008E4C93"/>
    <w:rsid w:val="009C158C"/>
    <w:rsid w:val="00A11F99"/>
    <w:rsid w:val="00AF2938"/>
    <w:rsid w:val="00B36D07"/>
    <w:rsid w:val="00BC14A5"/>
    <w:rsid w:val="00CF677F"/>
    <w:rsid w:val="00DB531E"/>
    <w:rsid w:val="00E7539B"/>
    <w:rsid w:val="00EA0190"/>
    <w:rsid w:val="00EF4706"/>
    <w:rsid w:val="00F46399"/>
    <w:rsid w:val="00F7660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68C65"/>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Eva.AMPELAS@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1316</Words>
  <Characters>7504</Characters>
  <Application>Microsoft Office Word</Application>
  <DocSecurity>0</DocSecurity>
  <Lines>166</Lines>
  <Paragraphs>87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HENROTTE Corinne (HR)</cp:lastModifiedBy>
  <cp:revision>2</cp:revision>
  <dcterms:created xsi:type="dcterms:W3CDTF">2021-12-08T17:53:00Z</dcterms:created>
  <dcterms:modified xsi:type="dcterms:W3CDTF">2021-12-08T17:53:00Z</dcterms:modified>
</cp:coreProperties>
</file>