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425EBCC2" wp14:editId="477C2D00">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745B97" w:rsidRPr="00745B97" w:rsidTr="00EC6FF0">
        <w:trPr>
          <w:trHeight w:val="611"/>
          <w:jc w:val="center"/>
        </w:trPr>
        <w:tc>
          <w:tcPr>
            <w:tcW w:w="4359" w:type="dxa"/>
          </w:tcPr>
          <w:p w:rsidR="00745B97" w:rsidRPr="00745B97" w:rsidRDefault="00745B97" w:rsidP="00745B97">
            <w:pPr>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b/>
                <w:sz w:val="24"/>
                <w:szCs w:val="24"/>
                <w:lang w:eastAsia="en-GB"/>
              </w:rPr>
              <w:t>Intitulé du poste:</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745B97" w:rsidRPr="00381739" w:rsidRDefault="002B6B62" w:rsidP="002B6B62">
            <w:pPr>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val="de-DE" w:eastAsia="en-GB"/>
              </w:rPr>
              <w:t>HO</w:t>
            </w:r>
            <w:bookmarkStart w:id="0" w:name="_GoBack"/>
            <w:bookmarkEnd w:id="0"/>
            <w:r>
              <w:rPr>
                <w:rFonts w:ascii="Times New Roman" w:eastAsia="Times New Roman" w:hAnsi="Times New Roman" w:cs="Times New Roman"/>
                <w:b/>
                <w:sz w:val="24"/>
                <w:szCs w:val="20"/>
                <w:lang w:val="de-DE" w:eastAsia="en-GB"/>
              </w:rPr>
              <w:t>ME-D-5</w:t>
            </w:r>
          </w:p>
        </w:tc>
      </w:tr>
      <w:tr w:rsidR="00745B97" w:rsidRPr="00745B97" w:rsidTr="00EC6FF0">
        <w:trPr>
          <w:trHeight w:val="1977"/>
          <w:jc w:val="center"/>
        </w:trPr>
        <w:tc>
          <w:tcPr>
            <w:tcW w:w="4359" w:type="dxa"/>
            <w:tcBorders>
              <w:bottom w:val="nil"/>
            </w:tcBorders>
          </w:tcPr>
          <w:p w:rsidR="00745B97" w:rsidRPr="00745B97" w:rsidRDefault="00B15B47" w:rsidP="00745B97">
            <w:pPr>
              <w:tabs>
                <w:tab w:val="left" w:pos="1697"/>
              </w:tabs>
              <w:ind w:right="-1739"/>
              <w:jc w:val="both"/>
              <w:rPr>
                <w:rFonts w:ascii="Times New Roman" w:eastAsia="Times New Roman" w:hAnsi="Times New Roman" w:cs="Times New Roman"/>
                <w:b/>
                <w:lang w:eastAsia="en-GB"/>
              </w:rPr>
            </w:pPr>
            <w:r>
              <w:rPr>
                <w:rFonts w:ascii="Times New Roman" w:eastAsia="Times New Roman" w:hAnsi="Times New Roman" w:cs="Times New Roman"/>
                <w:b/>
                <w:lang w:eastAsia="en-GB"/>
              </w:rPr>
              <w:t xml:space="preserve">Chef </w:t>
            </w:r>
            <w:proofErr w:type="gramStart"/>
            <w:r>
              <w:rPr>
                <w:rFonts w:ascii="Times New Roman" w:eastAsia="Times New Roman" w:hAnsi="Times New Roman" w:cs="Times New Roman"/>
                <w:b/>
                <w:lang w:eastAsia="en-GB"/>
              </w:rPr>
              <w:t>d’unité</w:t>
            </w:r>
            <w:r w:rsidR="00962667">
              <w:rPr>
                <w:rFonts w:ascii="Times New Roman" w:eastAsia="Times New Roman" w:hAnsi="Times New Roman" w:cs="Times New Roman"/>
                <w:b/>
                <w:lang w:eastAsia="en-GB"/>
              </w:rPr>
              <w:t xml:space="preserve"> </w:t>
            </w:r>
            <w:r w:rsidR="00D61A8C">
              <w:rPr>
                <w:rFonts w:ascii="Times New Roman" w:eastAsia="Times New Roman" w:hAnsi="Times New Roman" w:cs="Times New Roman"/>
                <w:b/>
                <w:lang w:eastAsia="en-GB"/>
              </w:rPr>
              <w:t>.</w:t>
            </w:r>
            <w:proofErr w:type="gramEnd"/>
            <w:r w:rsidR="00745B97" w:rsidRPr="00745B97">
              <w:rPr>
                <w:rFonts w:ascii="Times New Roman" w:eastAsia="Times New Roman" w:hAnsi="Times New Roman" w:cs="Times New Roman"/>
                <w:b/>
                <w:lang w:eastAsia="en-GB"/>
              </w:rPr>
              <w:t>:</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Adresse e-mail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Téléphone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Nombre de postes disponibles:</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Prise de fonction souhaitée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Durée initiale souhaitée :</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lang w:eastAsia="en-GB"/>
              </w:rPr>
              <w:t>Lieu d’affectation :</w:t>
            </w:r>
          </w:p>
        </w:tc>
        <w:tc>
          <w:tcPr>
            <w:tcW w:w="5597" w:type="dxa"/>
          </w:tcPr>
          <w:p w:rsidR="002B6B62" w:rsidRPr="002B6B62" w:rsidRDefault="002B6B62" w:rsidP="002B6B62">
            <w:pPr>
              <w:rPr>
                <w:rFonts w:ascii="Times New Roman" w:hAnsi="Times New Roman" w:cs="Times New Roman"/>
                <w:b/>
              </w:rPr>
            </w:pPr>
            <w:r w:rsidRPr="002B6B62">
              <w:rPr>
                <w:rFonts w:ascii="Times New Roman" w:hAnsi="Times New Roman" w:cs="Times New Roman"/>
                <w:b/>
              </w:rPr>
              <w:t>Mme Floriana SIPALA</w:t>
            </w:r>
          </w:p>
          <w:p w:rsidR="002B6B62" w:rsidRPr="002B6B62" w:rsidRDefault="002B6B62" w:rsidP="002B6B62">
            <w:pPr>
              <w:rPr>
                <w:rFonts w:ascii="Times New Roman" w:hAnsi="Times New Roman" w:cs="Times New Roman"/>
                <w:b/>
              </w:rPr>
            </w:pPr>
            <w:hyperlink r:id="rId8" w:history="1">
              <w:r w:rsidRPr="0066553F">
                <w:rPr>
                  <w:rStyle w:val="Hyperlink"/>
                  <w:rFonts w:ascii="Times New Roman" w:hAnsi="Times New Roman" w:cs="Times New Roman"/>
                  <w:b/>
                </w:rPr>
                <w:t>Floriana.Sipala@ec.europa.eu</w:t>
              </w:r>
            </w:hyperlink>
            <w:r>
              <w:rPr>
                <w:rFonts w:ascii="Times New Roman" w:hAnsi="Times New Roman" w:cs="Times New Roman"/>
                <w:b/>
              </w:rPr>
              <w:t xml:space="preserve"> </w:t>
            </w:r>
            <w:r w:rsidRPr="002B6B62">
              <w:rPr>
                <w:rFonts w:ascii="Times New Roman" w:hAnsi="Times New Roman" w:cs="Times New Roman"/>
                <w:b/>
              </w:rPr>
              <w:t xml:space="preserve"> </w:t>
            </w:r>
          </w:p>
          <w:p w:rsidR="006A2619" w:rsidRPr="00EF1A1F" w:rsidRDefault="002B6B62" w:rsidP="002B6B62">
            <w:pPr>
              <w:rPr>
                <w:rFonts w:ascii="Times New Roman" w:hAnsi="Times New Roman" w:cs="Times New Roman"/>
                <w:b/>
              </w:rPr>
            </w:pPr>
            <w:r w:rsidRPr="002B6B62">
              <w:rPr>
                <w:rFonts w:ascii="Times New Roman" w:hAnsi="Times New Roman" w:cs="Times New Roman"/>
                <w:b/>
              </w:rPr>
              <w:t>+32 2 2961060</w:t>
            </w:r>
          </w:p>
          <w:p w:rsidR="00621284" w:rsidRPr="00EF1A1F" w:rsidRDefault="00621284" w:rsidP="00D61A8C">
            <w:pPr>
              <w:rPr>
                <w:rFonts w:ascii="Times New Roman" w:hAnsi="Times New Roman" w:cs="Times New Roman"/>
                <w:b/>
              </w:rPr>
            </w:pPr>
            <w:r w:rsidRPr="00EF1A1F">
              <w:rPr>
                <w:rFonts w:ascii="Times New Roman" w:hAnsi="Times New Roman" w:cs="Times New Roman"/>
                <w:b/>
              </w:rPr>
              <w:t>1</w:t>
            </w:r>
          </w:p>
          <w:p w:rsidR="00381739" w:rsidRPr="004D5CA2" w:rsidRDefault="00EF1A1F" w:rsidP="00381739">
            <w:pPr>
              <w:rPr>
                <w:rFonts w:ascii="Times New Roman" w:hAnsi="Times New Roman" w:cs="Times New Roman"/>
                <w:b/>
              </w:rPr>
            </w:pPr>
            <w:r>
              <w:rPr>
                <w:rFonts w:ascii="Times New Roman" w:hAnsi="Times New Roman" w:cs="Times New Roman"/>
                <w:b/>
              </w:rPr>
              <w:t>2</w:t>
            </w:r>
            <w:r w:rsidRPr="00EF1A1F">
              <w:rPr>
                <w:rFonts w:ascii="Times New Roman" w:hAnsi="Times New Roman" w:cs="Times New Roman"/>
                <w:b/>
                <w:vertAlign w:val="superscript"/>
              </w:rPr>
              <w:t>ème</w:t>
            </w:r>
            <w:r>
              <w:rPr>
                <w:rFonts w:ascii="Times New Roman" w:hAnsi="Times New Roman" w:cs="Times New Roman"/>
                <w:b/>
              </w:rPr>
              <w:t xml:space="preserve"> </w:t>
            </w:r>
            <w:r w:rsidR="00381739" w:rsidRPr="00381739">
              <w:rPr>
                <w:rFonts w:ascii="Times New Roman" w:hAnsi="Times New Roman" w:cs="Times New Roman"/>
                <w:b/>
              </w:rPr>
              <w:t>trimestre 202</w:t>
            </w:r>
            <w:r w:rsidR="001B1A88">
              <w:rPr>
                <w:rFonts w:ascii="Times New Roman" w:hAnsi="Times New Roman" w:cs="Times New Roman"/>
                <w:b/>
              </w:rPr>
              <w:t>2</w:t>
            </w:r>
            <w:r w:rsidR="00381739" w:rsidRPr="00381739">
              <w:rPr>
                <w:rFonts w:ascii="Times New Roman" w:hAnsi="Times New Roman" w:cs="Times New Roman"/>
                <w:b/>
                <w:vertAlign w:val="superscript"/>
              </w:rPr>
              <w:footnoteReference w:id="1"/>
            </w:r>
          </w:p>
          <w:p w:rsidR="00381739" w:rsidRPr="00381739" w:rsidRDefault="002B6B62" w:rsidP="00381739">
            <w:pPr>
              <w:ind w:right="1317"/>
              <w:jc w:val="both"/>
              <w:rPr>
                <w:rFonts w:ascii="Times New Roman" w:eastAsia="Times New Roman" w:hAnsi="Times New Roman" w:cs="Times New Roman"/>
                <w:b/>
                <w:lang w:val="fr-FR" w:eastAsia="en-GB"/>
              </w:rPr>
            </w:pPr>
            <w:r>
              <w:rPr>
                <w:rFonts w:ascii="Times New Roman" w:eastAsia="Times New Roman" w:hAnsi="Times New Roman" w:cs="Times New Roman"/>
                <w:b/>
                <w:lang w:val="fr-FR" w:eastAsia="en-GB"/>
              </w:rPr>
              <w:t>2</w:t>
            </w:r>
            <w:r w:rsidR="00381739" w:rsidRPr="00381739">
              <w:rPr>
                <w:rFonts w:ascii="Times New Roman" w:eastAsia="Times New Roman" w:hAnsi="Times New Roman" w:cs="Times New Roman"/>
                <w:b/>
                <w:lang w:val="fr-FR" w:eastAsia="en-GB"/>
              </w:rPr>
              <w:t xml:space="preserve"> an</w:t>
            </w:r>
            <w:r>
              <w:rPr>
                <w:rFonts w:ascii="Times New Roman" w:eastAsia="Times New Roman" w:hAnsi="Times New Roman" w:cs="Times New Roman"/>
                <w:b/>
                <w:lang w:val="fr-FR" w:eastAsia="en-GB"/>
              </w:rPr>
              <w:t>s</w:t>
            </w:r>
            <w:r w:rsidR="00381739" w:rsidRPr="00381739">
              <w:rPr>
                <w:rFonts w:ascii="Times New Roman" w:eastAsia="Times New Roman" w:hAnsi="Times New Roman" w:cs="Times New Roman"/>
                <w:b/>
                <w:vertAlign w:val="superscript"/>
                <w:lang w:val="fr-FR" w:eastAsia="en-GB"/>
              </w:rPr>
              <w:t>1</w:t>
            </w:r>
          </w:p>
          <w:p w:rsidR="003076C4" w:rsidRPr="00BB18BA" w:rsidRDefault="00381739" w:rsidP="003076C4">
            <w:pPr>
              <w:rPr>
                <w:rFonts w:ascii="Times New Roman" w:eastAsia="Times New Roman" w:hAnsi="Times New Roman" w:cs="Times New Roman"/>
                <w:b/>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Bruxelles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Luxembourg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A</w:t>
            </w:r>
            <w:proofErr w:type="spellStart"/>
            <w:r w:rsidR="00745B97" w:rsidRPr="00745B97">
              <w:rPr>
                <w:rFonts w:ascii="Times New Roman" w:eastAsia="Times New Roman" w:hAnsi="Times New Roman" w:cs="Times New Roman"/>
                <w:b/>
                <w:lang w:eastAsia="en-GB"/>
              </w:rPr>
              <w:t>utre</w:t>
            </w:r>
            <w:proofErr w:type="spellEnd"/>
            <w:r w:rsidR="00745B97" w:rsidRPr="00745B97">
              <w:rPr>
                <w:rFonts w:ascii="Times New Roman" w:eastAsia="Times New Roman" w:hAnsi="Times New Roman" w:cs="Times New Roman"/>
                <w:b/>
                <w:lang w:eastAsia="en-GB"/>
              </w:rPr>
              <w:t>: ……………..</w:t>
            </w:r>
          </w:p>
        </w:tc>
      </w:tr>
      <w:tr w:rsidR="00745B97" w:rsidRPr="00745B97" w:rsidTr="00EC6FF0">
        <w:trPr>
          <w:trHeight w:val="545"/>
          <w:jc w:val="center"/>
        </w:trPr>
        <w:tc>
          <w:tcPr>
            <w:tcW w:w="4359" w:type="dxa"/>
            <w:tcBorders>
              <w:top w:val="nil"/>
              <w:left w:val="single" w:sz="4" w:space="0" w:color="auto"/>
              <w:bottom w:val="single" w:sz="4" w:space="0" w:color="auto"/>
              <w:right w:val="single" w:sz="4" w:space="0" w:color="auto"/>
            </w:tcBorders>
          </w:tcPr>
          <w:p w:rsidR="00745B97" w:rsidRPr="00745B97" w:rsidRDefault="00745B97" w:rsidP="00745B97">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745B97" w:rsidRPr="00745B97" w:rsidRDefault="001D1CEB" w:rsidP="00745B97">
            <w:pPr>
              <w:rPr>
                <w:rFonts w:ascii="Times New Roman" w:eastAsia="Times New Roman" w:hAnsi="Times New Roman" w:cs="Times New Roman"/>
                <w:sz w:val="24"/>
                <w:szCs w:val="20"/>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Times New Roman" w:hAnsi="Times New Roman" w:cs="Times New Roman"/>
                <w:b/>
                <w:bCs/>
                <w:lang w:eastAsia="en-GB"/>
              </w:rPr>
              <w:t xml:space="preserve">    </w:t>
            </w:r>
            <w:r w:rsidR="00745B97" w:rsidRPr="00745B97">
              <w:rPr>
                <w:rFonts w:ascii="Times New Roman" w:eastAsia="Times New Roman" w:hAnsi="Times New Roman" w:cs="Times New Roman"/>
                <w:b/>
                <w:lang w:eastAsia="en-GB"/>
              </w:rPr>
              <w:t xml:space="preserve">Avec indemnités                </w:t>
            </w:r>
            <w:r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bCs/>
                <w:lang w:eastAsia="en-GB"/>
              </w:rPr>
              <w:t> </w:t>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Sans frais</w:t>
            </w:r>
          </w:p>
        </w:tc>
      </w:tr>
      <w:tr w:rsidR="00745B97" w:rsidRPr="00745B97" w:rsidTr="00EC6FF0">
        <w:trPr>
          <w:trHeight w:val="2112"/>
          <w:jc w:val="center"/>
        </w:trPr>
        <w:tc>
          <w:tcPr>
            <w:tcW w:w="9956" w:type="dxa"/>
            <w:gridSpan w:val="2"/>
            <w:tcBorders>
              <w:top w:val="nil"/>
              <w:left w:val="single" w:sz="4" w:space="0" w:color="auto"/>
              <w:bottom w:val="single" w:sz="4" w:space="0" w:color="auto"/>
            </w:tcBorders>
            <w:vAlign w:val="center"/>
          </w:tcPr>
          <w:p w:rsidR="00745B97" w:rsidRPr="00745B97" w:rsidRDefault="00745B97" w:rsidP="00745B97">
            <w:pPr>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745B97" w:rsidRPr="00745B97" w:rsidRDefault="00745B97" w:rsidP="00745B97">
            <w:pPr>
              <w:rPr>
                <w:rFonts w:ascii="Times New Roman" w:eastAsia="Times New Roman" w:hAnsi="Times New Roman" w:cs="Times New Roman"/>
                <w:b/>
                <w:lang w:eastAsia="en-GB"/>
              </w:rPr>
            </w:pPr>
          </w:p>
          <w:p w:rsidR="00745B97" w:rsidRPr="00745B97" w:rsidRDefault="00745B97" w:rsidP="00745B97">
            <w:pPr>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745B97" w:rsidRPr="00745B97" w:rsidRDefault="00745B97" w:rsidP="00745B97">
            <w:pPr>
              <w:tabs>
                <w:tab w:val="left" w:pos="743"/>
              </w:tabs>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43"/>
              </w:tabs>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745B97" w:rsidRPr="00745B97" w:rsidRDefault="00745B97" w:rsidP="00745B97">
            <w:pPr>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2B6B62" w:rsidRDefault="002B6B62" w:rsidP="002B6B62">
      <w:pPr>
        <w:pStyle w:val="ListParagraph"/>
        <w:spacing w:line="240" w:lineRule="auto"/>
        <w:ind w:left="425"/>
        <w:jc w:val="both"/>
        <w:rPr>
          <w:rFonts w:ascii="Times New Roman" w:hAnsi="Times New Roman" w:cs="Times New Roman"/>
        </w:rPr>
      </w:pPr>
      <w:r w:rsidRPr="002B6B62">
        <w:rPr>
          <w:rFonts w:ascii="Times New Roman" w:hAnsi="Times New Roman" w:cs="Times New Roman"/>
        </w:rPr>
        <w:t>L’expert national contribuera aux travaux de l’unité "Criminalité organisée, drogues &amp; corruption" (HOME.D5), mettant en œuvre et développant davantage les politiques de sécurité conformément à la stratégie de l’UE en matière de sécurité et à la stratégie de l’UE visant à lutter contre le crime organisé pour la période 2021-2025.</w:t>
      </w:r>
    </w:p>
    <w:p w:rsidR="002B6B62" w:rsidRPr="002B6B62" w:rsidRDefault="002B6B62" w:rsidP="002B6B62">
      <w:pPr>
        <w:pStyle w:val="ListParagraph"/>
        <w:spacing w:line="240" w:lineRule="auto"/>
        <w:ind w:left="425"/>
        <w:jc w:val="both"/>
        <w:rPr>
          <w:rFonts w:ascii="Times New Roman" w:hAnsi="Times New Roman" w:cs="Times New Roman"/>
        </w:rPr>
      </w:pPr>
    </w:p>
    <w:p w:rsidR="002B6B62" w:rsidRDefault="002B6B62" w:rsidP="002B6B62">
      <w:pPr>
        <w:pStyle w:val="ListParagraph"/>
        <w:spacing w:line="240" w:lineRule="auto"/>
        <w:ind w:left="425"/>
        <w:jc w:val="both"/>
        <w:rPr>
          <w:rFonts w:ascii="Times New Roman" w:hAnsi="Times New Roman" w:cs="Times New Roman"/>
        </w:rPr>
      </w:pPr>
      <w:r w:rsidRPr="002B6B62">
        <w:rPr>
          <w:rFonts w:ascii="Times New Roman" w:hAnsi="Times New Roman" w:cs="Times New Roman"/>
        </w:rPr>
        <w:t>Les domaines de travail comprennent les mesures de prévention et de lutte contre le crime organisé, et en particulier le blanchiment de capitaux et les aspects connexes telles que les enquêtes financières et les enquêtes en matière de recouvrement des avoirs, tant au niveau interne qu’en ce qui concerne les partenaires extérieurs et les organisations internationales (notamment l’ONUDC). Il s’agit notamment de contribuer à l’élaboration, au suivi et à l’évaluation des politiques et de la législation en matière de crime organisé, en mettant particulièrement l’accent sur la criminalité économique et le blanchiment de capitaux. L’expert serait responsable, de suivre des projets et réseaux financés par l’UE, tel que le réseau européen de prévention de la criminalité (EUCPN), AMON, @ On, ainsi que les axes de travail pertinents au sein de l’EMPACT. Il/elle contribuera à la mise en œuvre des différentes actions menées dans le cadre de la stratégie de l’UE sur le crime organisé, et à la mise en œuvre des instruments internationaux appropriés telle que, en particulier, UNCAC et UNTOC.</w:t>
      </w:r>
    </w:p>
    <w:p w:rsidR="002B6B62" w:rsidRPr="002B6B62" w:rsidRDefault="002B6B62" w:rsidP="002B6B62">
      <w:pPr>
        <w:pStyle w:val="ListParagraph"/>
        <w:spacing w:line="240" w:lineRule="auto"/>
        <w:ind w:left="425"/>
        <w:jc w:val="both"/>
        <w:rPr>
          <w:rFonts w:ascii="Times New Roman" w:hAnsi="Times New Roman" w:cs="Times New Roman"/>
        </w:rPr>
      </w:pPr>
    </w:p>
    <w:p w:rsidR="002B6B62" w:rsidRDefault="002B6B62" w:rsidP="002B6B62">
      <w:pPr>
        <w:pStyle w:val="ListParagraph"/>
        <w:spacing w:line="240" w:lineRule="auto"/>
        <w:ind w:left="425"/>
        <w:jc w:val="both"/>
        <w:rPr>
          <w:rFonts w:ascii="Times New Roman" w:hAnsi="Times New Roman" w:cs="Times New Roman"/>
        </w:rPr>
      </w:pPr>
      <w:r w:rsidRPr="002B6B62">
        <w:rPr>
          <w:rFonts w:ascii="Times New Roman" w:hAnsi="Times New Roman" w:cs="Times New Roman"/>
        </w:rPr>
        <w:t>La fonction comprend également la contribution aux briefings et autres apports, ainsi que la préparation de différents événements avec des acteurs aussi bien internes qu’externes.</w:t>
      </w:r>
    </w:p>
    <w:p w:rsidR="002B6B62" w:rsidRPr="002B6B62" w:rsidRDefault="002B6B62" w:rsidP="002B6B62">
      <w:pPr>
        <w:pStyle w:val="ListParagraph"/>
        <w:spacing w:line="240" w:lineRule="auto"/>
        <w:ind w:left="425"/>
        <w:jc w:val="both"/>
        <w:rPr>
          <w:rFonts w:ascii="Times New Roman" w:hAnsi="Times New Roman" w:cs="Times New Roman"/>
        </w:rPr>
      </w:pPr>
    </w:p>
    <w:p w:rsidR="001978A1" w:rsidRDefault="002B6B62" w:rsidP="002B6B62">
      <w:pPr>
        <w:pStyle w:val="ListParagraph"/>
        <w:spacing w:line="240" w:lineRule="auto"/>
        <w:ind w:left="425"/>
        <w:jc w:val="both"/>
        <w:rPr>
          <w:rFonts w:ascii="Times New Roman" w:hAnsi="Times New Roman" w:cs="Times New Roman"/>
        </w:rPr>
      </w:pPr>
      <w:r w:rsidRPr="002B6B62">
        <w:rPr>
          <w:rFonts w:ascii="Times New Roman" w:hAnsi="Times New Roman" w:cs="Times New Roman"/>
        </w:rPr>
        <w:t>L'expert national fera partie de l’unité HOME D.5, composée de 27 collaborateurs travaillant dans quatre équipes chargées de la lutte contre le crime organisé, de la lutte contre la corruption, de la politique en matière de drogue, et de la traite des êtres humains.</w:t>
      </w:r>
    </w:p>
    <w:p w:rsidR="00A25E7D" w:rsidRPr="001978A1" w:rsidRDefault="00A25E7D" w:rsidP="00A25E7D">
      <w:pPr>
        <w:pStyle w:val="ListParagraph"/>
        <w:spacing w:after="0" w:line="240" w:lineRule="auto"/>
        <w:ind w:left="425"/>
        <w:jc w:val="both"/>
        <w:rPr>
          <w:rFonts w:ascii="Times New Roman" w:hAnsi="Times New Roman" w:cs="Times New Roman"/>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 Critères d'éligibilité</w:t>
      </w:r>
    </w:p>
    <w:p w:rsidR="00745B97" w:rsidRPr="00745B97" w:rsidRDefault="00745B9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Expérience professionnelle : posséder une expérience professionnelle d'au moins trois ans dans des fonctions administratives, judiciaires, scientifiques, techniques, de conseil ou de supervision, à un grade équivalant au groupe de fonctions administrateur AD;</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 xml:space="preserve">Critères de sélection </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r w:rsidRPr="00745B97">
        <w:rPr>
          <w:rFonts w:ascii="Times New Roman" w:eastAsia="Times New Roman" w:hAnsi="Times New Roman" w:cs="Times New Roman"/>
          <w:u w:val="single"/>
          <w:lang w:eastAsia="en-GB"/>
        </w:rPr>
        <w:t>Diplôme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diplôme universitaire </w:t>
      </w:r>
      <w:proofErr w:type="gramStart"/>
      <w:r w:rsidRPr="00745B97">
        <w:rPr>
          <w:rFonts w:ascii="Times New Roman" w:eastAsia="Times New Roman" w:hAnsi="Times New Roman" w:cs="Times New Roman"/>
          <w:lang w:eastAsia="en-GB"/>
        </w:rPr>
        <w:t>ou</w:t>
      </w:r>
      <w:proofErr w:type="gramEnd"/>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formation professionnelle ou expérience professionnelle de niveau équivalent</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p>
    <w:p w:rsidR="003B2113" w:rsidRDefault="00745B97" w:rsidP="003B2113">
      <w:pPr>
        <w:tabs>
          <w:tab w:val="left" w:pos="993"/>
        </w:tabs>
        <w:spacing w:after="0" w:line="240" w:lineRule="auto"/>
        <w:ind w:left="851" w:right="60" w:hanging="142"/>
        <w:jc w:val="both"/>
        <w:rPr>
          <w:rFonts w:ascii="Times New Roman" w:hAnsi="Times New Roman" w:cs="Times New Roman"/>
        </w:rPr>
      </w:pPr>
      <w:r w:rsidRPr="00745B97">
        <w:rPr>
          <w:rFonts w:ascii="Times New Roman" w:eastAsia="Times New Roman" w:hAnsi="Times New Roman" w:cs="Times New Roman"/>
          <w:lang w:eastAsia="en-GB"/>
        </w:rPr>
        <w:t xml:space="preserve">  </w:t>
      </w:r>
      <w:proofErr w:type="gramStart"/>
      <w:r w:rsidRPr="00745B97">
        <w:rPr>
          <w:rFonts w:ascii="Times New Roman" w:eastAsia="Times New Roman" w:hAnsi="Times New Roman" w:cs="Times New Roman"/>
          <w:lang w:eastAsia="en-GB"/>
        </w:rPr>
        <w:t>dans</w:t>
      </w:r>
      <w:proofErr w:type="gramEnd"/>
      <w:r w:rsidRPr="00745B97">
        <w:rPr>
          <w:rFonts w:ascii="Times New Roman" w:eastAsia="Times New Roman" w:hAnsi="Times New Roman" w:cs="Times New Roman"/>
          <w:lang w:eastAsia="en-GB"/>
        </w:rPr>
        <w:t xml:space="preserve"> le(s) domaine(s</w:t>
      </w:r>
      <w:r w:rsidRPr="005D29D2">
        <w:rPr>
          <w:rFonts w:ascii="Times New Roman" w:eastAsia="Times New Roman" w:hAnsi="Times New Roman" w:cs="Times New Roman"/>
          <w:lang w:eastAsia="en-GB"/>
        </w:rPr>
        <w:t>)</w:t>
      </w:r>
      <w:r w:rsidR="00E109FB" w:rsidRPr="005D29D2">
        <w:rPr>
          <w:rFonts w:ascii="Times New Roman" w:eastAsia="Times New Roman" w:hAnsi="Times New Roman" w:cs="Times New Roman"/>
          <w:lang w:eastAsia="en-GB"/>
        </w:rPr>
        <w:t> :</w:t>
      </w:r>
      <w:r w:rsidR="00E441A0" w:rsidRPr="005D29D2">
        <w:rPr>
          <w:rFonts w:ascii="Times New Roman" w:hAnsi="Times New Roman" w:cs="Times New Roman"/>
        </w:rPr>
        <w:t xml:space="preserve"> </w:t>
      </w:r>
      <w:r w:rsidR="001C3142">
        <w:rPr>
          <w:rFonts w:ascii="Times New Roman" w:hAnsi="Times New Roman" w:cs="Times New Roman"/>
        </w:rPr>
        <w:t xml:space="preserve">: </w:t>
      </w:r>
      <w:r w:rsidR="000E05B4" w:rsidRPr="000E05B4">
        <w:rPr>
          <w:rFonts w:ascii="Times New Roman" w:hAnsi="Times New Roman" w:cs="Times New Roman"/>
        </w:rPr>
        <w:t>droit</w:t>
      </w:r>
      <w:r w:rsidR="002B6B62" w:rsidRPr="002B6B62">
        <w:rPr>
          <w:rFonts w:ascii="Times New Roman" w:hAnsi="Times New Roman" w:cs="Times New Roman"/>
        </w:rPr>
        <w:t>, sciences politiques, économie et criminologie</w:t>
      </w:r>
      <w:r w:rsidR="000E05B4" w:rsidRPr="000E05B4">
        <w:rPr>
          <w:rFonts w:ascii="Times New Roman" w:hAnsi="Times New Roman" w:cs="Times New Roman"/>
        </w:rPr>
        <w:t>.</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Expérience professionnelle</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CA4585" w:rsidRDefault="002B6B62" w:rsidP="0006553B">
      <w:pPr>
        <w:pStyle w:val="ListParagraph"/>
        <w:tabs>
          <w:tab w:val="left" w:pos="1843"/>
        </w:tabs>
        <w:spacing w:after="0" w:line="240" w:lineRule="auto"/>
        <w:ind w:left="709" w:right="60"/>
        <w:jc w:val="both"/>
        <w:rPr>
          <w:rFonts w:ascii="Times New Roman" w:eastAsia="Times New Roman" w:hAnsi="Times New Roman" w:cs="Times New Roman"/>
          <w:lang w:eastAsia="en-GB"/>
        </w:rPr>
      </w:pPr>
      <w:r w:rsidRPr="002B6B62">
        <w:rPr>
          <w:rFonts w:ascii="Times New Roman" w:eastAsia="Times New Roman" w:hAnsi="Times New Roman" w:cs="Times New Roman"/>
          <w:lang w:eastAsia="en-GB"/>
        </w:rPr>
        <w:t>Dans le domaine des politiques de sécurité et plus particulièrement de la lutte contre le crime organisé</w:t>
      </w:r>
      <w:r>
        <w:rPr>
          <w:rFonts w:ascii="Times New Roman" w:eastAsia="Times New Roman" w:hAnsi="Times New Roman" w:cs="Times New Roman"/>
          <w:lang w:eastAsia="en-GB"/>
        </w:rPr>
        <w:t>.</w:t>
      </w:r>
    </w:p>
    <w:p w:rsidR="000B552E" w:rsidRDefault="000B552E" w:rsidP="000B552E">
      <w:pPr>
        <w:pStyle w:val="ListParagraph"/>
        <w:tabs>
          <w:tab w:val="left" w:pos="1843"/>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B3294A">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Langue(s) nécessaire(s) pour l'accomplissement des tâches</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C51C52" w:rsidRDefault="002B6B62" w:rsidP="000E05B4">
      <w:pPr>
        <w:spacing w:after="0" w:line="240" w:lineRule="auto"/>
        <w:ind w:left="709"/>
        <w:jc w:val="both"/>
        <w:rPr>
          <w:rFonts w:ascii="Times New Roman" w:eastAsia="Times New Roman" w:hAnsi="Times New Roman" w:cs="Times New Roman"/>
          <w:lang w:eastAsia="en-GB"/>
        </w:rPr>
      </w:pPr>
      <w:r w:rsidRPr="002B6B62">
        <w:rPr>
          <w:rFonts w:ascii="Times New Roman" w:eastAsia="Times New Roman" w:hAnsi="Times New Roman" w:cs="Times New Roman"/>
          <w:lang w:eastAsia="en-GB"/>
        </w:rPr>
        <w:t>Très bonne connaissance orale et écrite de l’anglais, une bonne connaissance du français serait un atout</w:t>
      </w:r>
      <w:r w:rsidR="000E05B4" w:rsidRPr="000E05B4">
        <w:rPr>
          <w:rFonts w:ascii="Times New Roman" w:eastAsia="Times New Roman" w:hAnsi="Times New Roman" w:cs="Times New Roman"/>
          <w:lang w:eastAsia="en-GB"/>
        </w:rPr>
        <w:t>.</w:t>
      </w:r>
    </w:p>
    <w:p w:rsidR="001F4A0A" w:rsidRPr="00745B97" w:rsidRDefault="001F4A0A" w:rsidP="001F18BF">
      <w:pPr>
        <w:spacing w:after="0" w:line="240" w:lineRule="auto"/>
        <w:ind w:left="709"/>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doivent envoyer leur candidature</w:t>
      </w:r>
      <w:r w:rsidRPr="00745B97">
        <w:rPr>
          <w:rFonts w:ascii="Times New Roman" w:eastAsia="Times New Roman" w:hAnsi="Times New Roman" w:cs="Times New Roman"/>
          <w:b/>
          <w:color w:val="FF0000"/>
          <w:lang w:eastAsia="en-GB"/>
        </w:rPr>
        <w:t xml:space="preserve"> </w:t>
      </w:r>
      <w:r w:rsidRPr="00745B97">
        <w:rPr>
          <w:rFonts w:ascii="Times New Roman" w:eastAsia="Times New Roman" w:hAnsi="Times New Roman" w:cs="Times New Roman"/>
          <w:lang w:eastAsia="en-GB"/>
        </w:rPr>
        <w:t xml:space="preserve">sous format </w:t>
      </w:r>
      <w:r w:rsidRPr="00745B97">
        <w:rPr>
          <w:rFonts w:ascii="Times New Roman" w:eastAsia="Times New Roman" w:hAnsi="Times New Roman" w:cs="Times New Roman"/>
          <w:b/>
          <w:lang w:eastAsia="en-GB"/>
        </w:rPr>
        <w:t xml:space="preserve">CV Europass </w:t>
      </w:r>
      <w:r w:rsidRPr="00745B97">
        <w:rPr>
          <w:rFonts w:ascii="Times New Roman" w:eastAsia="Times New Roman" w:hAnsi="Times New Roman" w:cs="Times New Roman"/>
          <w:lang w:eastAsia="en-GB"/>
        </w:rPr>
        <w:t>(</w:t>
      </w:r>
      <w:hyperlink r:id="rId9" w:history="1">
        <w:r w:rsidRPr="00745B97">
          <w:rPr>
            <w:rFonts w:ascii="Times New Roman" w:eastAsia="Times New Roman" w:hAnsi="Times New Roman" w:cs="Times New Roman"/>
            <w:color w:val="0000FF"/>
            <w:u w:val="single"/>
            <w:lang w:eastAsia="en-GB"/>
          </w:rPr>
          <w:t>http://europass.cedefop.europa.eu/fr/documents/curriculum-vitae</w:t>
        </w:r>
      </w:hyperlink>
      <w:r w:rsidRPr="00745B97">
        <w:rPr>
          <w:rFonts w:ascii="Times New Roman" w:eastAsia="Times New Roman" w:hAnsi="Times New Roman" w:cs="Times New Roman"/>
          <w:lang w:eastAsia="en-GB"/>
        </w:rPr>
        <w:t>)</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en français, anglais ou allemand</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b/>
          <w:u w:val="single"/>
          <w:lang w:eastAsia="en-GB"/>
        </w:rPr>
        <w:t>uniquement à la représentation permanente / mission diplomatique de leur pays auprès de l'UE</w:t>
      </w:r>
      <w:r w:rsidRPr="00745B97">
        <w:rPr>
          <w:rFonts w:ascii="Times New Roman" w:eastAsia="Times New Roman" w:hAnsi="Times New Roman" w:cs="Times New Roman"/>
          <w:lang w:eastAsia="en-GB"/>
        </w:rPr>
        <w:t>,</w:t>
      </w:r>
      <w:r w:rsidRPr="00745B97">
        <w:rPr>
          <w:rFonts w:ascii="Times New Roman" w:eastAsia="Times New Roman" w:hAnsi="Times New Roman" w:cs="Times New Roman"/>
          <w:color w:val="FF0000"/>
          <w:lang w:eastAsia="en-GB"/>
        </w:rPr>
        <w:t xml:space="preserve"> </w:t>
      </w:r>
      <w:r w:rsidRPr="00745B97">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45B97">
        <w:rPr>
          <w:rFonts w:ascii="Times New Roman" w:eastAsia="Times New Roman" w:hAnsi="Times New Roman" w:cs="Times New Roman"/>
          <w:b/>
          <w:lang w:eastAsia="en-GB"/>
        </w:rPr>
        <w:t xml:space="preserve"> Le non-respect de cette procédure ou des délais invalidera automatiquement la candidature.  </w:t>
      </w:r>
      <w:r w:rsidRPr="00745B97">
        <w:rPr>
          <w:rFonts w:ascii="Times New Roman" w:eastAsia="Times New Roman" w:hAnsi="Times New Roman" w:cs="Times New Roman"/>
          <w:lang w:eastAsia="en-GB"/>
        </w:rPr>
        <w:t>Les candidats sont priés de ne pas joindre à leur candidature d'autres documents</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(tels que copie de carte d'identité, copie des diplômes et attestations d'expérience professionnelle,</w:t>
      </w:r>
      <w:r w:rsidR="007F46B6">
        <w:rPr>
          <w:rFonts w:ascii="Times New Roman" w:eastAsia="Times New Roman" w:hAnsi="Times New Roman" w:cs="Times New Roman"/>
          <w:lang w:eastAsia="en-GB"/>
        </w:rPr>
        <w:t xml:space="preserve"> </w:t>
      </w:r>
      <w:r w:rsidRPr="00745B97">
        <w:rPr>
          <w:rFonts w:ascii="Times New Roman" w:eastAsia="Times New Roman" w:hAnsi="Times New Roman" w:cs="Times New Roman"/>
          <w:lang w:eastAsia="en-GB"/>
        </w:rPr>
        <w:t>…). Ces documents leur seront demandés, le cas échéant, à un stade ultérieur de la procédure de sélection.</w:t>
      </w:r>
    </w:p>
    <w:p w:rsidR="00745B97" w:rsidRDefault="00745B97" w:rsidP="00745B97">
      <w:pPr>
        <w:spacing w:after="0" w:line="240" w:lineRule="auto"/>
        <w:ind w:left="426"/>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seront informés du suivi de leur candidature par l'unité concernée.</w:t>
      </w:r>
    </w:p>
    <w:p w:rsidR="00626024" w:rsidRDefault="00626024" w:rsidP="00745B97">
      <w:pPr>
        <w:spacing w:after="0" w:line="240" w:lineRule="auto"/>
        <w:ind w:left="426"/>
        <w:rPr>
          <w:rFonts w:ascii="Times New Roman" w:eastAsia="Times New Roman" w:hAnsi="Times New Roman" w:cs="Times New Roman"/>
          <w:lang w:eastAsia="en-GB"/>
        </w:rPr>
      </w:pPr>
    </w:p>
    <w:p w:rsidR="002B6B62" w:rsidRDefault="002B6B62" w:rsidP="00745B97">
      <w:pPr>
        <w:spacing w:after="0" w:line="240" w:lineRule="auto"/>
        <w:ind w:left="426"/>
        <w:rPr>
          <w:rFonts w:ascii="Times New Roman" w:eastAsia="Times New Roman" w:hAnsi="Times New Roman" w:cs="Times New Roman"/>
          <w:lang w:eastAsia="en-GB"/>
        </w:rPr>
      </w:pPr>
    </w:p>
    <w:p w:rsidR="002B6B62" w:rsidRDefault="002B6B62" w:rsidP="00745B97">
      <w:pPr>
        <w:spacing w:after="0" w:line="240" w:lineRule="auto"/>
        <w:ind w:left="426"/>
        <w:rPr>
          <w:rFonts w:ascii="Times New Roman" w:eastAsia="Times New Roman" w:hAnsi="Times New Roman" w:cs="Times New Roman"/>
          <w:lang w:eastAsia="en-GB"/>
        </w:rPr>
      </w:pPr>
    </w:p>
    <w:p w:rsidR="002B6B62" w:rsidRDefault="002B6B62" w:rsidP="00745B97">
      <w:pPr>
        <w:spacing w:after="0" w:line="240" w:lineRule="auto"/>
        <w:ind w:left="426"/>
        <w:rPr>
          <w:rFonts w:ascii="Times New Roman" w:eastAsia="Times New Roman" w:hAnsi="Times New Roman" w:cs="Times New Roman"/>
          <w:lang w:eastAsia="en-GB"/>
        </w:rPr>
      </w:pPr>
    </w:p>
    <w:p w:rsidR="002B6B62" w:rsidRDefault="002B6B62"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lastRenderedPageBreak/>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745B97" w:rsidRPr="00745B97" w:rsidRDefault="00745B97" w:rsidP="00745B97">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HR.DDG.B4. Ce traitement est basé sur la décision de la Commission relative aux END et est soumis au Règlement (UE) No 2018/1725.</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données des END seront conservées pendant 10 ans à compter de la fin du détachement (2 ans pour les END dont la candidature n'a pas été retenue ou a été retirée). </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HR.DDG.B.4, </w:t>
      </w:r>
      <w:hyperlink r:id="rId10" w:history="1">
        <w:r w:rsidRPr="00745B97">
          <w:rPr>
            <w:rFonts w:ascii="Times New Roman" w:eastAsia="Times New Roman" w:hAnsi="Times New Roman" w:cs="Times New Roman"/>
            <w:color w:val="0000FF"/>
            <w:u w:val="single"/>
            <w:lang w:eastAsia="en-GB"/>
          </w:rPr>
          <w:t>HR-MAIL-B4@ec.europa.eu</w:t>
        </w:r>
      </w:hyperlink>
      <w:r w:rsidRPr="00745B97">
        <w:rPr>
          <w:rFonts w:ascii="Times New Roman" w:eastAsia="Times New Roman" w:hAnsi="Times New Roman" w:cs="Times New Roman"/>
          <w:lang w:eastAsia="en-GB"/>
        </w:rPr>
        <w: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contacter le délégué à la protection des données (</w:t>
      </w:r>
      <w:hyperlink r:id="rId11" w:history="1">
        <w:r w:rsidRPr="00745B97">
          <w:rPr>
            <w:rFonts w:ascii="Times New Roman" w:eastAsia="Times New Roman" w:hAnsi="Times New Roman" w:cs="Times New Roman"/>
            <w:color w:val="0000FF"/>
            <w:u w:val="single"/>
            <w:lang w:eastAsia="en-GB"/>
          </w:rPr>
          <w:t>DATA-PROTECTION-OFFICER@ec.europa.eu</w:t>
        </w:r>
      </w:hyperlink>
      <w:r w:rsidRPr="00745B97">
        <w:rPr>
          <w:rFonts w:ascii="Times New Roman" w:eastAsia="Times New Roman" w:hAnsi="Times New Roman" w:cs="Times New Roman"/>
          <w:lang w:eastAsia="en-GB"/>
        </w:rPr>
        <w:t>) pour toute question relative au traitement de vos données à caractère personnel en vertu du règlement (UE) 2018/1725.</w:t>
      </w:r>
    </w:p>
    <w:p w:rsidR="00793AF8" w:rsidRPr="00745B97" w:rsidRDefault="00793AF8"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2"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AC55BD" w:rsidRDefault="00745B97" w:rsidP="003076C4">
      <w:pPr>
        <w:spacing w:after="0" w:line="240" w:lineRule="auto"/>
        <w:ind w:left="426"/>
        <w:jc w:val="both"/>
      </w:pPr>
      <w:r w:rsidRPr="00745B97">
        <w:rPr>
          <w:rFonts w:ascii="Times New Roman" w:eastAsia="Times New Roman" w:hAnsi="Times New Roman" w:cs="Times New Roman"/>
          <w:lang w:eastAsia="en-GB"/>
        </w:rPr>
        <w:t>À l'attention des candidats ressortissant de pays tiers: vos données personnelles peuvent être utilisées aux fins des vérifications nécessaires.</w:t>
      </w:r>
    </w:p>
    <w:sectPr w:rsidR="00AC55BD" w:rsidSect="004E1C73">
      <w:footerReference w:type="default" r:id="rId13"/>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B97" w:rsidRDefault="00745B97" w:rsidP="00745B97">
      <w:pPr>
        <w:spacing w:after="0" w:line="240" w:lineRule="auto"/>
      </w:pPr>
      <w:r>
        <w:separator/>
      </w:r>
    </w:p>
  </w:endnote>
  <w:endnote w:type="continuationSeparator" w:id="0">
    <w:p w:rsidR="00745B97" w:rsidRDefault="00745B97" w:rsidP="0074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B36D07" w:rsidP="00436362">
    <w:pPr>
      <w:pStyle w:val="Footer"/>
      <w:jc w:val="right"/>
      <w:rPr>
        <w:sz w:val="16"/>
        <w:szCs w:val="16"/>
      </w:rPr>
    </w:pPr>
    <w:r w:rsidRPr="00436362">
      <w:rPr>
        <w:sz w:val="16"/>
        <w:szCs w:val="16"/>
      </w:rPr>
      <w:t>Version 09-2019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B97" w:rsidRDefault="00745B97" w:rsidP="00745B97">
      <w:pPr>
        <w:spacing w:after="0" w:line="240" w:lineRule="auto"/>
      </w:pPr>
      <w:r>
        <w:separator/>
      </w:r>
    </w:p>
  </w:footnote>
  <w:footnote w:type="continuationSeparator" w:id="0">
    <w:p w:rsidR="00745B97" w:rsidRDefault="00745B97" w:rsidP="00745B97">
      <w:pPr>
        <w:spacing w:after="0" w:line="240" w:lineRule="auto"/>
      </w:pPr>
      <w:r>
        <w:continuationSeparator/>
      </w:r>
    </w:p>
  </w:footnote>
  <w:footnote w:id="1">
    <w:p w:rsidR="00381739" w:rsidRDefault="00381739" w:rsidP="00381739">
      <w:pPr>
        <w:pStyle w:val="FootnoteText"/>
        <w:ind w:right="1175"/>
        <w:jc w:val="both"/>
      </w:pPr>
      <w:r>
        <w:rPr>
          <w:rStyle w:val="FootnoteReference"/>
        </w:rPr>
        <w:footnoteRef/>
      </w:r>
      <w:r>
        <w:t xml:space="preserve"> Les précisions liées à la date de prise de fonctions et à la durée du détachement sont données à titre indicatif uniquement (article 4 de la décision 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05B89"/>
    <w:multiLevelType w:val="hybridMultilevel"/>
    <w:tmpl w:val="E084AE7A"/>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 w15:restartNumberingAfterBreak="0">
    <w:nsid w:val="02AA6572"/>
    <w:multiLevelType w:val="hybridMultilevel"/>
    <w:tmpl w:val="0EDEB800"/>
    <w:lvl w:ilvl="0" w:tplc="2382A9E6">
      <w:numFmt w:val="bullet"/>
      <w:lvlText w:val="-"/>
      <w:lvlJc w:val="left"/>
      <w:pPr>
        <w:ind w:left="1778" w:hanging="360"/>
      </w:pPr>
      <w:rPr>
        <w:rFonts w:ascii="Times New Roman" w:eastAsia="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 w15:restartNumberingAfterBreak="0">
    <w:nsid w:val="07794F01"/>
    <w:multiLevelType w:val="hybridMultilevel"/>
    <w:tmpl w:val="3DB25458"/>
    <w:lvl w:ilvl="0" w:tplc="00000001">
      <w:start w:val="1"/>
      <w:numFmt w:val="bullet"/>
      <w:lvlText w:val="-"/>
      <w:lvlJc w:val="left"/>
      <w:pPr>
        <w:ind w:left="1429" w:hanging="360"/>
      </w:pPr>
      <w:rPr>
        <w:rFonts w:ascii="Times New Roman" w:hAnsi="Times New Roman" w:cs="Times New Roman"/>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 w15:restartNumberingAfterBreak="0">
    <w:nsid w:val="099413F8"/>
    <w:multiLevelType w:val="hybridMultilevel"/>
    <w:tmpl w:val="72CED14E"/>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4" w15:restartNumberingAfterBreak="0">
    <w:nsid w:val="0A963FCF"/>
    <w:multiLevelType w:val="hybridMultilevel"/>
    <w:tmpl w:val="E3386652"/>
    <w:lvl w:ilvl="0" w:tplc="12F45C64">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5" w15:restartNumberingAfterBreak="0">
    <w:nsid w:val="0E52180A"/>
    <w:multiLevelType w:val="hybridMultilevel"/>
    <w:tmpl w:val="B7B04B66"/>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6" w15:restartNumberingAfterBreak="0">
    <w:nsid w:val="10177C0A"/>
    <w:multiLevelType w:val="hybridMultilevel"/>
    <w:tmpl w:val="A664FB8C"/>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7" w15:restartNumberingAfterBreak="0">
    <w:nsid w:val="1CD0193C"/>
    <w:multiLevelType w:val="hybridMultilevel"/>
    <w:tmpl w:val="0692750A"/>
    <w:lvl w:ilvl="0" w:tplc="6104506E">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8" w15:restartNumberingAfterBreak="0">
    <w:nsid w:val="20D94DE3"/>
    <w:multiLevelType w:val="hybridMultilevel"/>
    <w:tmpl w:val="97B472D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9" w15:restartNumberingAfterBreak="0">
    <w:nsid w:val="220E243A"/>
    <w:multiLevelType w:val="hybridMultilevel"/>
    <w:tmpl w:val="FE84DA4A"/>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0" w15:restartNumberingAfterBreak="0">
    <w:nsid w:val="25BE2175"/>
    <w:multiLevelType w:val="hybridMultilevel"/>
    <w:tmpl w:val="67127464"/>
    <w:lvl w:ilvl="0" w:tplc="00000001">
      <w:start w:val="1"/>
      <w:numFmt w:val="bullet"/>
      <w:lvlText w:val="-"/>
      <w:lvlJc w:val="left"/>
      <w:pPr>
        <w:ind w:left="1145" w:hanging="360"/>
      </w:pPr>
      <w:rPr>
        <w:rFonts w:ascii="Times New Roman" w:hAnsi="Times New Roman" w:cs="Times New Roman"/>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1" w15:restartNumberingAfterBreak="0">
    <w:nsid w:val="2D776242"/>
    <w:multiLevelType w:val="hybridMultilevel"/>
    <w:tmpl w:val="81E23864"/>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2" w15:restartNumberingAfterBreak="0">
    <w:nsid w:val="325765CC"/>
    <w:multiLevelType w:val="hybridMultilevel"/>
    <w:tmpl w:val="2040BF52"/>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3" w15:restartNumberingAfterBreak="0">
    <w:nsid w:val="328434E9"/>
    <w:multiLevelType w:val="hybridMultilevel"/>
    <w:tmpl w:val="5584FED0"/>
    <w:lvl w:ilvl="0" w:tplc="B590E9BC">
      <w:start w:val="1"/>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4" w15:restartNumberingAfterBreak="0">
    <w:nsid w:val="3C2F210C"/>
    <w:multiLevelType w:val="hybridMultilevel"/>
    <w:tmpl w:val="E2B6EC7E"/>
    <w:lvl w:ilvl="0" w:tplc="21785350">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B414CF"/>
    <w:multiLevelType w:val="hybridMultilevel"/>
    <w:tmpl w:val="F364E906"/>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6" w15:restartNumberingAfterBreak="0">
    <w:nsid w:val="3F074138"/>
    <w:multiLevelType w:val="hybridMultilevel"/>
    <w:tmpl w:val="95F0C706"/>
    <w:lvl w:ilvl="0" w:tplc="21785350">
      <w:start w:val="1"/>
      <w:numFmt w:val="bullet"/>
      <w:lvlText w:val="-"/>
      <w:lvlJc w:val="left"/>
      <w:pPr>
        <w:ind w:left="1865" w:hanging="360"/>
      </w:pPr>
      <w:rPr>
        <w:rFonts w:ascii="Times New Roman" w:hAnsi="Times New Roman" w:cs="Times New Roman" w:hint="default"/>
      </w:rPr>
    </w:lvl>
    <w:lvl w:ilvl="1" w:tplc="08090003" w:tentative="1">
      <w:start w:val="1"/>
      <w:numFmt w:val="bullet"/>
      <w:lvlText w:val="o"/>
      <w:lvlJc w:val="left"/>
      <w:pPr>
        <w:ind w:left="2585" w:hanging="360"/>
      </w:pPr>
      <w:rPr>
        <w:rFonts w:ascii="Courier New" w:hAnsi="Courier New" w:cs="Courier New" w:hint="default"/>
      </w:rPr>
    </w:lvl>
    <w:lvl w:ilvl="2" w:tplc="08090005" w:tentative="1">
      <w:start w:val="1"/>
      <w:numFmt w:val="bullet"/>
      <w:lvlText w:val=""/>
      <w:lvlJc w:val="left"/>
      <w:pPr>
        <w:ind w:left="3305" w:hanging="360"/>
      </w:pPr>
      <w:rPr>
        <w:rFonts w:ascii="Wingdings" w:hAnsi="Wingdings" w:hint="default"/>
      </w:rPr>
    </w:lvl>
    <w:lvl w:ilvl="3" w:tplc="08090001" w:tentative="1">
      <w:start w:val="1"/>
      <w:numFmt w:val="bullet"/>
      <w:lvlText w:val=""/>
      <w:lvlJc w:val="left"/>
      <w:pPr>
        <w:ind w:left="4025" w:hanging="360"/>
      </w:pPr>
      <w:rPr>
        <w:rFonts w:ascii="Symbol" w:hAnsi="Symbol" w:hint="default"/>
      </w:rPr>
    </w:lvl>
    <w:lvl w:ilvl="4" w:tplc="08090003" w:tentative="1">
      <w:start w:val="1"/>
      <w:numFmt w:val="bullet"/>
      <w:lvlText w:val="o"/>
      <w:lvlJc w:val="left"/>
      <w:pPr>
        <w:ind w:left="4745" w:hanging="360"/>
      </w:pPr>
      <w:rPr>
        <w:rFonts w:ascii="Courier New" w:hAnsi="Courier New" w:cs="Courier New" w:hint="default"/>
      </w:rPr>
    </w:lvl>
    <w:lvl w:ilvl="5" w:tplc="08090005" w:tentative="1">
      <w:start w:val="1"/>
      <w:numFmt w:val="bullet"/>
      <w:lvlText w:val=""/>
      <w:lvlJc w:val="left"/>
      <w:pPr>
        <w:ind w:left="5465" w:hanging="360"/>
      </w:pPr>
      <w:rPr>
        <w:rFonts w:ascii="Wingdings" w:hAnsi="Wingdings" w:hint="default"/>
      </w:rPr>
    </w:lvl>
    <w:lvl w:ilvl="6" w:tplc="08090001" w:tentative="1">
      <w:start w:val="1"/>
      <w:numFmt w:val="bullet"/>
      <w:lvlText w:val=""/>
      <w:lvlJc w:val="left"/>
      <w:pPr>
        <w:ind w:left="6185" w:hanging="360"/>
      </w:pPr>
      <w:rPr>
        <w:rFonts w:ascii="Symbol" w:hAnsi="Symbol" w:hint="default"/>
      </w:rPr>
    </w:lvl>
    <w:lvl w:ilvl="7" w:tplc="08090003" w:tentative="1">
      <w:start w:val="1"/>
      <w:numFmt w:val="bullet"/>
      <w:lvlText w:val="o"/>
      <w:lvlJc w:val="left"/>
      <w:pPr>
        <w:ind w:left="6905" w:hanging="360"/>
      </w:pPr>
      <w:rPr>
        <w:rFonts w:ascii="Courier New" w:hAnsi="Courier New" w:cs="Courier New" w:hint="default"/>
      </w:rPr>
    </w:lvl>
    <w:lvl w:ilvl="8" w:tplc="08090005" w:tentative="1">
      <w:start w:val="1"/>
      <w:numFmt w:val="bullet"/>
      <w:lvlText w:val=""/>
      <w:lvlJc w:val="left"/>
      <w:pPr>
        <w:ind w:left="7625" w:hanging="360"/>
      </w:pPr>
      <w:rPr>
        <w:rFonts w:ascii="Wingdings" w:hAnsi="Wingdings" w:hint="default"/>
      </w:rPr>
    </w:lvl>
  </w:abstractNum>
  <w:abstractNum w:abstractNumId="17" w15:restartNumberingAfterBreak="0">
    <w:nsid w:val="43C21CEE"/>
    <w:multiLevelType w:val="hybridMultilevel"/>
    <w:tmpl w:val="801A057A"/>
    <w:lvl w:ilvl="0" w:tplc="B61267F4">
      <w:numFmt w:val="bullet"/>
      <w:lvlText w:val="-"/>
      <w:lvlJc w:val="left"/>
      <w:pPr>
        <w:ind w:left="785" w:hanging="360"/>
      </w:pPr>
      <w:rPr>
        <w:rFonts w:ascii="Times New Roman" w:eastAsiaTheme="minorHAnsi" w:hAnsi="Times New Roman" w:cs="Times New Roman" w:hint="default"/>
      </w:rPr>
    </w:lvl>
    <w:lvl w:ilvl="1" w:tplc="6C72A938">
      <w:numFmt w:val="bullet"/>
      <w:lvlText w:val=""/>
      <w:lvlJc w:val="left"/>
      <w:pPr>
        <w:ind w:left="1505" w:hanging="360"/>
      </w:pPr>
      <w:rPr>
        <w:rFonts w:ascii="Symbol" w:eastAsiaTheme="minorHAnsi" w:hAnsi="Symbol" w:cs="Times New Roman"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8" w15:restartNumberingAfterBreak="0">
    <w:nsid w:val="4A074249"/>
    <w:multiLevelType w:val="hybridMultilevel"/>
    <w:tmpl w:val="692E831E"/>
    <w:lvl w:ilvl="0" w:tplc="00000001">
      <w:start w:val="1"/>
      <w:numFmt w:val="bullet"/>
      <w:lvlText w:val="-"/>
      <w:lvlJc w:val="left"/>
      <w:pPr>
        <w:ind w:left="1429" w:hanging="360"/>
      </w:pPr>
      <w:rPr>
        <w:rFonts w:ascii="Times New Roman" w:hAnsi="Times New Roman" w:cs="Times New Roman"/>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15:restartNumberingAfterBreak="0">
    <w:nsid w:val="4FC9209C"/>
    <w:multiLevelType w:val="hybridMultilevel"/>
    <w:tmpl w:val="71C63D2A"/>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0" w15:restartNumberingAfterBreak="0">
    <w:nsid w:val="53F34B66"/>
    <w:multiLevelType w:val="hybridMultilevel"/>
    <w:tmpl w:val="8898D2D8"/>
    <w:lvl w:ilvl="0" w:tplc="21785350">
      <w:start w:val="1"/>
      <w:numFmt w:val="bullet"/>
      <w:lvlText w:val="-"/>
      <w:lvlJc w:val="left"/>
      <w:pPr>
        <w:ind w:left="1495" w:hanging="360"/>
      </w:pPr>
      <w:rPr>
        <w:rFonts w:ascii="Times New Roman" w:hAnsi="Times New Roman" w:cs="Times New Roman" w:hint="default"/>
      </w:rPr>
    </w:lvl>
    <w:lvl w:ilvl="1" w:tplc="08090003" w:tentative="1">
      <w:start w:val="1"/>
      <w:numFmt w:val="bullet"/>
      <w:lvlText w:val="o"/>
      <w:lvlJc w:val="left"/>
      <w:pPr>
        <w:ind w:left="2215" w:hanging="360"/>
      </w:pPr>
      <w:rPr>
        <w:rFonts w:ascii="Courier New" w:hAnsi="Courier New" w:cs="Courier New" w:hint="default"/>
      </w:rPr>
    </w:lvl>
    <w:lvl w:ilvl="2" w:tplc="08090005" w:tentative="1">
      <w:start w:val="1"/>
      <w:numFmt w:val="bullet"/>
      <w:lvlText w:val=""/>
      <w:lvlJc w:val="left"/>
      <w:pPr>
        <w:ind w:left="2935" w:hanging="360"/>
      </w:pPr>
      <w:rPr>
        <w:rFonts w:ascii="Wingdings" w:hAnsi="Wingdings" w:hint="default"/>
      </w:rPr>
    </w:lvl>
    <w:lvl w:ilvl="3" w:tplc="08090001" w:tentative="1">
      <w:start w:val="1"/>
      <w:numFmt w:val="bullet"/>
      <w:lvlText w:val=""/>
      <w:lvlJc w:val="left"/>
      <w:pPr>
        <w:ind w:left="3655" w:hanging="360"/>
      </w:pPr>
      <w:rPr>
        <w:rFonts w:ascii="Symbol" w:hAnsi="Symbol" w:hint="default"/>
      </w:rPr>
    </w:lvl>
    <w:lvl w:ilvl="4" w:tplc="08090003" w:tentative="1">
      <w:start w:val="1"/>
      <w:numFmt w:val="bullet"/>
      <w:lvlText w:val="o"/>
      <w:lvlJc w:val="left"/>
      <w:pPr>
        <w:ind w:left="4375" w:hanging="360"/>
      </w:pPr>
      <w:rPr>
        <w:rFonts w:ascii="Courier New" w:hAnsi="Courier New" w:cs="Courier New" w:hint="default"/>
      </w:rPr>
    </w:lvl>
    <w:lvl w:ilvl="5" w:tplc="08090005" w:tentative="1">
      <w:start w:val="1"/>
      <w:numFmt w:val="bullet"/>
      <w:lvlText w:val=""/>
      <w:lvlJc w:val="left"/>
      <w:pPr>
        <w:ind w:left="5095" w:hanging="360"/>
      </w:pPr>
      <w:rPr>
        <w:rFonts w:ascii="Wingdings" w:hAnsi="Wingdings" w:hint="default"/>
      </w:rPr>
    </w:lvl>
    <w:lvl w:ilvl="6" w:tplc="08090001" w:tentative="1">
      <w:start w:val="1"/>
      <w:numFmt w:val="bullet"/>
      <w:lvlText w:val=""/>
      <w:lvlJc w:val="left"/>
      <w:pPr>
        <w:ind w:left="5815" w:hanging="360"/>
      </w:pPr>
      <w:rPr>
        <w:rFonts w:ascii="Symbol" w:hAnsi="Symbol" w:hint="default"/>
      </w:rPr>
    </w:lvl>
    <w:lvl w:ilvl="7" w:tplc="08090003" w:tentative="1">
      <w:start w:val="1"/>
      <w:numFmt w:val="bullet"/>
      <w:lvlText w:val="o"/>
      <w:lvlJc w:val="left"/>
      <w:pPr>
        <w:ind w:left="6535" w:hanging="360"/>
      </w:pPr>
      <w:rPr>
        <w:rFonts w:ascii="Courier New" w:hAnsi="Courier New" w:cs="Courier New" w:hint="default"/>
      </w:rPr>
    </w:lvl>
    <w:lvl w:ilvl="8" w:tplc="08090005" w:tentative="1">
      <w:start w:val="1"/>
      <w:numFmt w:val="bullet"/>
      <w:lvlText w:val=""/>
      <w:lvlJc w:val="left"/>
      <w:pPr>
        <w:ind w:left="7255" w:hanging="360"/>
      </w:pPr>
      <w:rPr>
        <w:rFonts w:ascii="Wingdings" w:hAnsi="Wingdings" w:hint="default"/>
      </w:rPr>
    </w:lvl>
  </w:abstractNum>
  <w:abstractNum w:abstractNumId="21" w15:restartNumberingAfterBreak="0">
    <w:nsid w:val="55421336"/>
    <w:multiLevelType w:val="hybridMultilevel"/>
    <w:tmpl w:val="41B6452A"/>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57D73F3"/>
    <w:multiLevelType w:val="hybridMultilevel"/>
    <w:tmpl w:val="F51CBF3C"/>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3" w15:restartNumberingAfterBreak="0">
    <w:nsid w:val="55EB4D6D"/>
    <w:multiLevelType w:val="hybridMultilevel"/>
    <w:tmpl w:val="4D08B270"/>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4" w15:restartNumberingAfterBreak="0">
    <w:nsid w:val="5666458D"/>
    <w:multiLevelType w:val="hybridMultilevel"/>
    <w:tmpl w:val="08808CDC"/>
    <w:lvl w:ilvl="0" w:tplc="6390F184">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5" w15:restartNumberingAfterBreak="0">
    <w:nsid w:val="58F2792B"/>
    <w:multiLevelType w:val="hybridMultilevel"/>
    <w:tmpl w:val="66F05C76"/>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6" w15:restartNumberingAfterBreak="0">
    <w:nsid w:val="59350485"/>
    <w:multiLevelType w:val="hybridMultilevel"/>
    <w:tmpl w:val="F8C2EF84"/>
    <w:lvl w:ilvl="0" w:tplc="11B0F928">
      <w:start w:val="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7" w15:restartNumberingAfterBreak="0">
    <w:nsid w:val="5CCA7B4C"/>
    <w:multiLevelType w:val="hybridMultilevel"/>
    <w:tmpl w:val="CAEE95E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8" w15:restartNumberingAfterBreak="0">
    <w:nsid w:val="5F8E08C8"/>
    <w:multiLevelType w:val="hybridMultilevel"/>
    <w:tmpl w:val="0DCE0D8E"/>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9" w15:restartNumberingAfterBreak="0">
    <w:nsid w:val="642B19DA"/>
    <w:multiLevelType w:val="hybridMultilevel"/>
    <w:tmpl w:val="F6E8BBAC"/>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0" w15:restartNumberingAfterBreak="0">
    <w:nsid w:val="649151EB"/>
    <w:multiLevelType w:val="hybridMultilevel"/>
    <w:tmpl w:val="EFDA21FC"/>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31" w15:restartNumberingAfterBreak="0">
    <w:nsid w:val="6A702BF6"/>
    <w:multiLevelType w:val="hybridMultilevel"/>
    <w:tmpl w:val="9154D416"/>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2" w15:restartNumberingAfterBreak="0">
    <w:nsid w:val="6C287A92"/>
    <w:multiLevelType w:val="hybridMultilevel"/>
    <w:tmpl w:val="7342142A"/>
    <w:lvl w:ilvl="0" w:tplc="DF741F7E">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3" w15:restartNumberingAfterBreak="0">
    <w:nsid w:val="6CF965EF"/>
    <w:multiLevelType w:val="hybridMultilevel"/>
    <w:tmpl w:val="78469E08"/>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4" w15:restartNumberingAfterBreak="0">
    <w:nsid w:val="6D2742C0"/>
    <w:multiLevelType w:val="hybridMultilevel"/>
    <w:tmpl w:val="64B6387A"/>
    <w:lvl w:ilvl="0" w:tplc="4024217E">
      <w:start w:val="1"/>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5" w15:restartNumberingAfterBreak="0">
    <w:nsid w:val="6D8021F7"/>
    <w:multiLevelType w:val="hybridMultilevel"/>
    <w:tmpl w:val="F14E00D8"/>
    <w:lvl w:ilvl="0" w:tplc="408A7618">
      <w:start w:val="1"/>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6" w15:restartNumberingAfterBreak="0">
    <w:nsid w:val="75230278"/>
    <w:multiLevelType w:val="hybridMultilevel"/>
    <w:tmpl w:val="AF108806"/>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37" w15:restartNumberingAfterBreak="0">
    <w:nsid w:val="786C235D"/>
    <w:multiLevelType w:val="hybridMultilevel"/>
    <w:tmpl w:val="C27E046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8" w15:restartNumberingAfterBreak="0">
    <w:nsid w:val="7957563B"/>
    <w:multiLevelType w:val="hybridMultilevel"/>
    <w:tmpl w:val="7F2E9F12"/>
    <w:lvl w:ilvl="0" w:tplc="2382A9E6">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9" w15:restartNumberingAfterBreak="0">
    <w:nsid w:val="79EF19F8"/>
    <w:multiLevelType w:val="hybridMultilevel"/>
    <w:tmpl w:val="CCCE770E"/>
    <w:lvl w:ilvl="0" w:tplc="DF741F7E">
      <w:numFmt w:val="bullet"/>
      <w:lvlText w:val="•"/>
      <w:lvlJc w:val="left"/>
      <w:pPr>
        <w:ind w:left="1494" w:hanging="360"/>
      </w:pPr>
      <w:rPr>
        <w:rFonts w:ascii="Times New Roman" w:eastAsiaTheme="minorHAns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22"/>
  </w:num>
  <w:num w:numId="2">
    <w:abstractNumId w:val="31"/>
  </w:num>
  <w:num w:numId="3">
    <w:abstractNumId w:val="27"/>
  </w:num>
  <w:num w:numId="4">
    <w:abstractNumId w:val="21"/>
  </w:num>
  <w:num w:numId="5">
    <w:abstractNumId w:val="26"/>
  </w:num>
  <w:num w:numId="6">
    <w:abstractNumId w:val="14"/>
  </w:num>
  <w:num w:numId="7">
    <w:abstractNumId w:val="11"/>
  </w:num>
  <w:num w:numId="8">
    <w:abstractNumId w:val="34"/>
  </w:num>
  <w:num w:numId="9">
    <w:abstractNumId w:val="16"/>
  </w:num>
  <w:num w:numId="10">
    <w:abstractNumId w:val="9"/>
  </w:num>
  <w:num w:numId="11">
    <w:abstractNumId w:val="35"/>
  </w:num>
  <w:num w:numId="12">
    <w:abstractNumId w:val="28"/>
  </w:num>
  <w:num w:numId="13">
    <w:abstractNumId w:val="13"/>
  </w:num>
  <w:num w:numId="14">
    <w:abstractNumId w:val="15"/>
  </w:num>
  <w:num w:numId="15">
    <w:abstractNumId w:val="5"/>
  </w:num>
  <w:num w:numId="16">
    <w:abstractNumId w:val="32"/>
  </w:num>
  <w:num w:numId="17">
    <w:abstractNumId w:val="39"/>
  </w:num>
  <w:num w:numId="18">
    <w:abstractNumId w:val="38"/>
  </w:num>
  <w:num w:numId="19">
    <w:abstractNumId w:val="1"/>
  </w:num>
  <w:num w:numId="20">
    <w:abstractNumId w:val="6"/>
  </w:num>
  <w:num w:numId="21">
    <w:abstractNumId w:val="24"/>
  </w:num>
  <w:num w:numId="22">
    <w:abstractNumId w:val="36"/>
  </w:num>
  <w:num w:numId="23">
    <w:abstractNumId w:val="3"/>
  </w:num>
  <w:num w:numId="24">
    <w:abstractNumId w:val="4"/>
  </w:num>
  <w:num w:numId="25">
    <w:abstractNumId w:val="20"/>
  </w:num>
  <w:num w:numId="26">
    <w:abstractNumId w:val="37"/>
  </w:num>
  <w:num w:numId="27">
    <w:abstractNumId w:val="8"/>
  </w:num>
  <w:num w:numId="28">
    <w:abstractNumId w:val="29"/>
  </w:num>
  <w:num w:numId="29">
    <w:abstractNumId w:val="12"/>
  </w:num>
  <w:num w:numId="30">
    <w:abstractNumId w:val="33"/>
  </w:num>
  <w:num w:numId="31">
    <w:abstractNumId w:val="10"/>
  </w:num>
  <w:num w:numId="32">
    <w:abstractNumId w:val="17"/>
  </w:num>
  <w:num w:numId="33">
    <w:abstractNumId w:val="23"/>
  </w:num>
  <w:num w:numId="34">
    <w:abstractNumId w:val="25"/>
  </w:num>
  <w:num w:numId="35">
    <w:abstractNumId w:val="19"/>
  </w:num>
  <w:num w:numId="36">
    <w:abstractNumId w:val="18"/>
  </w:num>
  <w:num w:numId="37">
    <w:abstractNumId w:val="2"/>
  </w:num>
  <w:num w:numId="38">
    <w:abstractNumId w:val="0"/>
  </w:num>
  <w:num w:numId="39">
    <w:abstractNumId w:val="30"/>
  </w:num>
  <w:num w:numId="40">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45B97"/>
    <w:rsid w:val="0002531B"/>
    <w:rsid w:val="0006553B"/>
    <w:rsid w:val="00083A77"/>
    <w:rsid w:val="000B552E"/>
    <w:rsid w:val="000B6701"/>
    <w:rsid w:val="000D3C7E"/>
    <w:rsid w:val="000D7956"/>
    <w:rsid w:val="000E05B4"/>
    <w:rsid w:val="000E6DA3"/>
    <w:rsid w:val="00112337"/>
    <w:rsid w:val="0018696E"/>
    <w:rsid w:val="0019598C"/>
    <w:rsid w:val="001978A1"/>
    <w:rsid w:val="001B1A88"/>
    <w:rsid w:val="001C3142"/>
    <w:rsid w:val="001D1CEB"/>
    <w:rsid w:val="001F18BF"/>
    <w:rsid w:val="001F3AF6"/>
    <w:rsid w:val="001F4A0A"/>
    <w:rsid w:val="001F6A8B"/>
    <w:rsid w:val="002532CB"/>
    <w:rsid w:val="00253D2A"/>
    <w:rsid w:val="00294A59"/>
    <w:rsid w:val="002A3536"/>
    <w:rsid w:val="002B6B62"/>
    <w:rsid w:val="002D3AB2"/>
    <w:rsid w:val="002D5733"/>
    <w:rsid w:val="003076C4"/>
    <w:rsid w:val="0032075E"/>
    <w:rsid w:val="003445AE"/>
    <w:rsid w:val="0035623E"/>
    <w:rsid w:val="00381739"/>
    <w:rsid w:val="003A1412"/>
    <w:rsid w:val="003B2113"/>
    <w:rsid w:val="003B5714"/>
    <w:rsid w:val="003C037E"/>
    <w:rsid w:val="003F6A25"/>
    <w:rsid w:val="004061B8"/>
    <w:rsid w:val="00443EC9"/>
    <w:rsid w:val="004947DA"/>
    <w:rsid w:val="004D1C94"/>
    <w:rsid w:val="004D5CA2"/>
    <w:rsid w:val="00504F19"/>
    <w:rsid w:val="0051373F"/>
    <w:rsid w:val="00534042"/>
    <w:rsid w:val="00563A0A"/>
    <w:rsid w:val="00581C3B"/>
    <w:rsid w:val="005A0E71"/>
    <w:rsid w:val="005B106C"/>
    <w:rsid w:val="005D29D2"/>
    <w:rsid w:val="00621284"/>
    <w:rsid w:val="00626024"/>
    <w:rsid w:val="006321C7"/>
    <w:rsid w:val="006851C8"/>
    <w:rsid w:val="006A2619"/>
    <w:rsid w:val="006C0C8A"/>
    <w:rsid w:val="006F273B"/>
    <w:rsid w:val="00745B97"/>
    <w:rsid w:val="00762B34"/>
    <w:rsid w:val="00766E35"/>
    <w:rsid w:val="007673A9"/>
    <w:rsid w:val="00793AF8"/>
    <w:rsid w:val="007F1F06"/>
    <w:rsid w:val="007F46B6"/>
    <w:rsid w:val="007F771A"/>
    <w:rsid w:val="00803AF5"/>
    <w:rsid w:val="00804B2F"/>
    <w:rsid w:val="00823281"/>
    <w:rsid w:val="00823E21"/>
    <w:rsid w:val="008560CA"/>
    <w:rsid w:val="00862363"/>
    <w:rsid w:val="00875AB2"/>
    <w:rsid w:val="00890683"/>
    <w:rsid w:val="00890C8A"/>
    <w:rsid w:val="008D6017"/>
    <w:rsid w:val="00902804"/>
    <w:rsid w:val="00902DAB"/>
    <w:rsid w:val="00962667"/>
    <w:rsid w:val="0098041E"/>
    <w:rsid w:val="009A421C"/>
    <w:rsid w:val="009C55A3"/>
    <w:rsid w:val="009D7AF5"/>
    <w:rsid w:val="009E3E12"/>
    <w:rsid w:val="00A140DB"/>
    <w:rsid w:val="00A25E7D"/>
    <w:rsid w:val="00A516E1"/>
    <w:rsid w:val="00A955DE"/>
    <w:rsid w:val="00A9645C"/>
    <w:rsid w:val="00AA2606"/>
    <w:rsid w:val="00B15B47"/>
    <w:rsid w:val="00B252C1"/>
    <w:rsid w:val="00B3294A"/>
    <w:rsid w:val="00B32F63"/>
    <w:rsid w:val="00B36D07"/>
    <w:rsid w:val="00BA34CF"/>
    <w:rsid w:val="00BB18BA"/>
    <w:rsid w:val="00BC14A5"/>
    <w:rsid w:val="00BD297B"/>
    <w:rsid w:val="00C12BF3"/>
    <w:rsid w:val="00C51C52"/>
    <w:rsid w:val="00C564E9"/>
    <w:rsid w:val="00CA4585"/>
    <w:rsid w:val="00CF6068"/>
    <w:rsid w:val="00CF677F"/>
    <w:rsid w:val="00D2656E"/>
    <w:rsid w:val="00D37D48"/>
    <w:rsid w:val="00D61A8C"/>
    <w:rsid w:val="00D64B33"/>
    <w:rsid w:val="00D805C9"/>
    <w:rsid w:val="00D869ED"/>
    <w:rsid w:val="00D926BD"/>
    <w:rsid w:val="00D9400C"/>
    <w:rsid w:val="00E109FB"/>
    <w:rsid w:val="00E373AA"/>
    <w:rsid w:val="00E441A0"/>
    <w:rsid w:val="00EA2848"/>
    <w:rsid w:val="00ED6F74"/>
    <w:rsid w:val="00EF1A1F"/>
    <w:rsid w:val="00F5070E"/>
    <w:rsid w:val="00F517B1"/>
    <w:rsid w:val="00F94A22"/>
    <w:rsid w:val="00FE2FC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EDDA2"/>
  <w15:docId w15:val="{F771CA6C-D9BC-42CE-BA51-015EE9C6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45B97"/>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745B97"/>
    <w:rPr>
      <w:rFonts w:ascii="Times New Roman" w:eastAsia="Times New Roman" w:hAnsi="Times New Roman" w:cs="Times New Roman"/>
      <w:sz w:val="20"/>
      <w:szCs w:val="20"/>
      <w:lang w:eastAsia="en-GB"/>
    </w:rPr>
  </w:style>
  <w:style w:type="character" w:styleId="FootnoteReference">
    <w:name w:val="footnote reference"/>
    <w:rsid w:val="00745B97"/>
    <w:rPr>
      <w:vertAlign w:val="superscript"/>
    </w:rPr>
  </w:style>
  <w:style w:type="paragraph" w:styleId="Footer">
    <w:name w:val="footer"/>
    <w:basedOn w:val="Normal"/>
    <w:link w:val="FooterChar"/>
    <w:uiPriority w:val="99"/>
    <w:unhideWhenUsed/>
    <w:rsid w:val="00745B97"/>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45B97"/>
    <w:rPr>
      <w:rFonts w:ascii="Times New Roman" w:eastAsia="Times New Roman" w:hAnsi="Times New Roman" w:cs="Times New Roman"/>
      <w:sz w:val="24"/>
      <w:szCs w:val="20"/>
      <w:lang w:eastAsia="en-GB"/>
    </w:rPr>
  </w:style>
  <w:style w:type="character" w:styleId="Hyperlink">
    <w:name w:val="Hyperlink"/>
    <w:basedOn w:val="DefaultParagraphFont"/>
    <w:uiPriority w:val="99"/>
    <w:unhideWhenUsed/>
    <w:rsid w:val="00745B97"/>
    <w:rPr>
      <w:color w:val="0000FF" w:themeColor="hyperlink"/>
      <w:u w:val="single"/>
    </w:rPr>
  </w:style>
  <w:style w:type="character" w:styleId="FollowedHyperlink">
    <w:name w:val="FollowedHyperlink"/>
    <w:basedOn w:val="DefaultParagraphFont"/>
    <w:uiPriority w:val="99"/>
    <w:semiHidden/>
    <w:unhideWhenUsed/>
    <w:rsid w:val="00745B97"/>
    <w:rPr>
      <w:color w:val="800080" w:themeColor="followedHyperlink"/>
      <w:u w:val="single"/>
    </w:rPr>
  </w:style>
  <w:style w:type="paragraph" w:styleId="ListParagraph">
    <w:name w:val="List Paragraph"/>
    <w:basedOn w:val="Normal"/>
    <w:uiPriority w:val="34"/>
    <w:qFormat/>
    <w:rsid w:val="002A35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loriana.Sipala@ec.europa.e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R-MAIL-B4@ec.europa.eu" TargetMode="Externa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1432</Words>
  <Characters>8077</Characters>
  <Application>Microsoft Office Word</Application>
  <DocSecurity>0</DocSecurity>
  <Lines>168</Lines>
  <Paragraphs>83</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9426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HENROTTE Corinne (HR)</dc:creator>
  <cp:lastModifiedBy>HENROTTE Corinne (HR)</cp:lastModifiedBy>
  <cp:revision>2</cp:revision>
  <dcterms:created xsi:type="dcterms:W3CDTF">2021-12-10T11:38:00Z</dcterms:created>
  <dcterms:modified xsi:type="dcterms:W3CDTF">2021-12-10T11:38:00Z</dcterms:modified>
</cp:coreProperties>
</file>