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A97218" w:rsidP="00AE684D">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val="de-DE" w:eastAsia="en-GB"/>
              </w:rPr>
              <w:t>EAC-A-1</w:t>
            </w:r>
          </w:p>
        </w:tc>
      </w:tr>
      <w:tr w:rsidR="00745B97" w:rsidRPr="00745B97" w:rsidTr="00EC6FF0">
        <w:trPr>
          <w:trHeight w:val="1977"/>
          <w:jc w:val="center"/>
        </w:trPr>
        <w:tc>
          <w:tcPr>
            <w:tcW w:w="4359" w:type="dxa"/>
            <w:tcBorders>
              <w:bottom w:val="nil"/>
            </w:tcBorders>
          </w:tcPr>
          <w:p w:rsidR="00745B97" w:rsidRPr="00745B97" w:rsidRDefault="00B15B47"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 xml:space="preserve">Chef </w:t>
            </w:r>
            <w:proofErr w:type="gramStart"/>
            <w:r>
              <w:rPr>
                <w:rFonts w:ascii="Times New Roman" w:eastAsia="Times New Roman" w:hAnsi="Times New Roman" w:cs="Times New Roman"/>
                <w:b/>
                <w:lang w:eastAsia="en-GB"/>
              </w:rPr>
              <w:t>d’unité</w:t>
            </w:r>
            <w:r w:rsidR="00962667">
              <w:rPr>
                <w:rFonts w:ascii="Times New Roman" w:eastAsia="Times New Roman" w:hAnsi="Times New Roman" w:cs="Times New Roman"/>
                <w:b/>
                <w:lang w:eastAsia="en-GB"/>
              </w:rPr>
              <w:t xml:space="preserve"> </w:t>
            </w:r>
            <w:r w:rsidR="00D61A8C">
              <w:rPr>
                <w:rFonts w:ascii="Times New Roman" w:eastAsia="Times New Roman" w:hAnsi="Times New Roman" w:cs="Times New Roman"/>
                <w:b/>
                <w:lang w:eastAsia="en-GB"/>
              </w:rPr>
              <w:t>.</w:t>
            </w:r>
            <w:proofErr w:type="gramEnd"/>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A97218" w:rsidRPr="00A97218" w:rsidRDefault="00A97218" w:rsidP="00A97218">
            <w:pPr>
              <w:rPr>
                <w:rFonts w:ascii="Times New Roman" w:hAnsi="Times New Roman" w:cs="Times New Roman"/>
                <w:b/>
                <w:lang w:val="en-GB"/>
              </w:rPr>
            </w:pPr>
            <w:r w:rsidRPr="00A97218">
              <w:rPr>
                <w:rFonts w:ascii="Times New Roman" w:hAnsi="Times New Roman" w:cs="Times New Roman"/>
                <w:b/>
                <w:lang w:val="en-GB"/>
              </w:rPr>
              <w:t xml:space="preserve">Gyula CSEREY </w:t>
            </w:r>
          </w:p>
          <w:p w:rsidR="00A97218" w:rsidRPr="00A97218" w:rsidRDefault="00A97218" w:rsidP="00A97218">
            <w:pPr>
              <w:rPr>
                <w:rFonts w:ascii="Times New Roman" w:hAnsi="Times New Roman" w:cs="Times New Roman"/>
                <w:b/>
                <w:lang w:val="en-GB"/>
              </w:rPr>
            </w:pPr>
            <w:hyperlink r:id="rId8" w:history="1">
              <w:r w:rsidRPr="00E26AE2">
                <w:rPr>
                  <w:rStyle w:val="Hyperlink"/>
                  <w:rFonts w:ascii="Times New Roman" w:hAnsi="Times New Roman" w:cs="Times New Roman"/>
                  <w:b/>
                  <w:lang w:val="en-GB"/>
                </w:rPr>
                <w:t>gyula.cserey@ec.europa.eu</w:t>
              </w:r>
            </w:hyperlink>
            <w:r>
              <w:rPr>
                <w:rFonts w:ascii="Times New Roman" w:hAnsi="Times New Roman" w:cs="Times New Roman"/>
                <w:b/>
                <w:lang w:val="en-GB"/>
              </w:rPr>
              <w:t xml:space="preserve"> </w:t>
            </w:r>
          </w:p>
          <w:p w:rsidR="006A2619" w:rsidRPr="00DE4341" w:rsidRDefault="00A97218" w:rsidP="00A97218">
            <w:pPr>
              <w:rPr>
                <w:rFonts w:ascii="Times New Roman" w:hAnsi="Times New Roman" w:cs="Times New Roman"/>
                <w:b/>
              </w:rPr>
            </w:pPr>
            <w:r w:rsidRPr="00A97218">
              <w:rPr>
                <w:rFonts w:ascii="Times New Roman" w:hAnsi="Times New Roman" w:cs="Times New Roman"/>
                <w:b/>
              </w:rPr>
              <w:t>+32 229-91662</w:t>
            </w:r>
          </w:p>
          <w:p w:rsidR="00621284" w:rsidRPr="00EF1A1F" w:rsidRDefault="00621284" w:rsidP="00D61A8C">
            <w:pPr>
              <w:rPr>
                <w:rFonts w:ascii="Times New Roman" w:hAnsi="Times New Roman" w:cs="Times New Roman"/>
                <w:b/>
              </w:rPr>
            </w:pPr>
            <w:r w:rsidRPr="00EF1A1F">
              <w:rPr>
                <w:rFonts w:ascii="Times New Roman" w:hAnsi="Times New Roman" w:cs="Times New Roman"/>
                <w:b/>
              </w:rPr>
              <w:t>1</w:t>
            </w:r>
          </w:p>
          <w:p w:rsidR="00381739" w:rsidRPr="004D5CA2" w:rsidRDefault="00460A22" w:rsidP="00381739">
            <w:pPr>
              <w:rPr>
                <w:rFonts w:ascii="Times New Roman" w:hAnsi="Times New Roman" w:cs="Times New Roman"/>
                <w:b/>
              </w:rPr>
            </w:pPr>
            <w:r>
              <w:rPr>
                <w:rFonts w:ascii="Times New Roman" w:hAnsi="Times New Roman" w:cs="Times New Roman"/>
                <w:b/>
              </w:rPr>
              <w:t>2</w:t>
            </w:r>
            <w:r w:rsidRPr="00460A22">
              <w:rPr>
                <w:rFonts w:ascii="Times New Roman" w:hAnsi="Times New Roman" w:cs="Times New Roman"/>
                <w:b/>
                <w:vertAlign w:val="superscript"/>
              </w:rPr>
              <w:t>ème</w:t>
            </w:r>
            <w:r>
              <w:rPr>
                <w:rFonts w:ascii="Times New Roman" w:hAnsi="Times New Roman" w:cs="Times New Roman"/>
                <w:b/>
              </w:rPr>
              <w:t xml:space="preserve"> </w:t>
            </w:r>
            <w:r w:rsidR="00381739" w:rsidRPr="00381739">
              <w:rPr>
                <w:rFonts w:ascii="Times New Roman" w:hAnsi="Times New Roman" w:cs="Times New Roman"/>
                <w:b/>
              </w:rPr>
              <w:t>trimestre 202</w:t>
            </w:r>
            <w:r w:rsidR="001B1A88">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9B214D"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sidR="00760A2A">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3076C4" w:rsidRPr="00BB18BA" w:rsidRDefault="00381739" w:rsidP="003076C4">
            <w:pPr>
              <w:rPr>
                <w:rFonts w:ascii="Times New Roman" w:eastAsia="Times New Roman" w:hAnsi="Times New Roman" w:cs="Times New Roman"/>
                <w:b/>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A97218" w:rsidRDefault="00A97218" w:rsidP="00A97218">
      <w:pPr>
        <w:pStyle w:val="ListParagraph"/>
        <w:spacing w:after="0" w:line="240" w:lineRule="auto"/>
        <w:ind w:left="426"/>
        <w:jc w:val="both"/>
        <w:rPr>
          <w:rFonts w:ascii="Times New Roman" w:hAnsi="Times New Roman" w:cs="Times New Roman"/>
        </w:rPr>
      </w:pPr>
      <w:r w:rsidRPr="00A97218">
        <w:rPr>
          <w:rFonts w:ascii="Times New Roman" w:hAnsi="Times New Roman" w:cs="Times New Roman"/>
        </w:rPr>
        <w:t>L’unité EAC.A1 Stratégie et Investissements recherche un expert national détaché (END) pour travailler sur les questions relatives à « l’investissement de l’éducation » dans le contexte de la mise en place de l’espace européen de l’éducation d’ici 2025, notamment par la mise en œuvre d’actions spécifiques liées au groupe d’expert sur les investissement</w:t>
      </w:r>
      <w:r>
        <w:rPr>
          <w:rFonts w:ascii="Times New Roman" w:hAnsi="Times New Roman" w:cs="Times New Roman"/>
        </w:rPr>
        <w:t>s</w:t>
      </w:r>
      <w:r w:rsidRPr="00A97218">
        <w:rPr>
          <w:rFonts w:ascii="Times New Roman" w:hAnsi="Times New Roman" w:cs="Times New Roman"/>
        </w:rPr>
        <w:t xml:space="preserve"> de qualité dans l’éducation et la formation. L’END sera également en charge de l’éducation pour la transition écologique en qualité de membre de l’équipe coalition éducation pour le climat. </w:t>
      </w:r>
    </w:p>
    <w:p w:rsidR="00A97218" w:rsidRPr="00A97218" w:rsidRDefault="00A97218" w:rsidP="00A97218">
      <w:pPr>
        <w:pStyle w:val="ListParagraph"/>
        <w:spacing w:after="0" w:line="240" w:lineRule="auto"/>
        <w:ind w:left="426"/>
        <w:jc w:val="both"/>
        <w:rPr>
          <w:rFonts w:ascii="Times New Roman" w:hAnsi="Times New Roman" w:cs="Times New Roman"/>
        </w:rPr>
      </w:pPr>
    </w:p>
    <w:p w:rsidR="00A97218" w:rsidRDefault="00A97218" w:rsidP="00A97218">
      <w:pPr>
        <w:pStyle w:val="ListParagraph"/>
        <w:spacing w:after="0" w:line="240" w:lineRule="auto"/>
        <w:ind w:left="426"/>
        <w:jc w:val="both"/>
        <w:rPr>
          <w:rFonts w:ascii="Times New Roman" w:hAnsi="Times New Roman" w:cs="Times New Roman"/>
        </w:rPr>
      </w:pPr>
      <w:r w:rsidRPr="00A97218">
        <w:rPr>
          <w:rFonts w:ascii="Times New Roman" w:hAnsi="Times New Roman" w:cs="Times New Roman"/>
        </w:rPr>
        <w:t xml:space="preserve">Entre autres, et sous la supervision d’un fonctionnaire AD, il/elle apportera son expertise et contribuera aux travaux de la Commission afin de : </w:t>
      </w:r>
    </w:p>
    <w:p w:rsidR="00A97218" w:rsidRPr="00A97218" w:rsidRDefault="00A97218" w:rsidP="00A97218">
      <w:pPr>
        <w:pStyle w:val="ListParagraph"/>
        <w:spacing w:after="0" w:line="240" w:lineRule="auto"/>
        <w:ind w:left="426"/>
        <w:jc w:val="both"/>
        <w:rPr>
          <w:rFonts w:ascii="Times New Roman" w:hAnsi="Times New Roman" w:cs="Times New Roman"/>
        </w:rPr>
      </w:pPr>
    </w:p>
    <w:p w:rsidR="00A97218" w:rsidRPr="00A97218" w:rsidRDefault="00A97218" w:rsidP="00A97218">
      <w:pPr>
        <w:pStyle w:val="ListParagraph"/>
        <w:spacing w:after="0" w:line="240" w:lineRule="auto"/>
        <w:ind w:left="709" w:hanging="283"/>
        <w:jc w:val="both"/>
        <w:rPr>
          <w:rFonts w:ascii="Times New Roman" w:hAnsi="Times New Roman" w:cs="Times New Roman"/>
        </w:rPr>
      </w:pPr>
      <w:r w:rsidRPr="00A97218">
        <w:rPr>
          <w:rFonts w:ascii="Times New Roman" w:hAnsi="Times New Roman" w:cs="Times New Roman"/>
        </w:rPr>
        <w:t>-</w:t>
      </w:r>
      <w:r w:rsidRPr="00A97218">
        <w:rPr>
          <w:rFonts w:ascii="Times New Roman" w:hAnsi="Times New Roman" w:cs="Times New Roman"/>
        </w:rPr>
        <w:tab/>
        <w:t xml:space="preserve">soutenir l’élaboration de politiques qui contribuent à stimuler des investissements de qualité dans l’éducation (systèmes, enseignement et apprentissage, infrastructures), en particulier ceux qui sont soutenus par les instruments financiers de l’UE, y compris la prochaine </w:t>
      </w:r>
      <w:proofErr w:type="spellStart"/>
      <w:r w:rsidRPr="00A97218">
        <w:rPr>
          <w:rFonts w:ascii="Times New Roman" w:hAnsi="Times New Roman" w:cs="Times New Roman"/>
        </w:rPr>
        <w:t>génération’UE</w:t>
      </w:r>
      <w:proofErr w:type="spellEnd"/>
      <w:r w:rsidRPr="00A97218">
        <w:rPr>
          <w:rFonts w:ascii="Times New Roman" w:hAnsi="Times New Roman" w:cs="Times New Roman"/>
        </w:rPr>
        <w:t xml:space="preserve">; </w:t>
      </w:r>
    </w:p>
    <w:p w:rsidR="00A97218" w:rsidRPr="00A97218" w:rsidRDefault="00A97218" w:rsidP="00A97218">
      <w:pPr>
        <w:pStyle w:val="ListParagraph"/>
        <w:spacing w:after="0" w:line="240" w:lineRule="auto"/>
        <w:ind w:left="709" w:hanging="283"/>
        <w:jc w:val="both"/>
        <w:rPr>
          <w:rFonts w:ascii="Times New Roman" w:hAnsi="Times New Roman" w:cs="Times New Roman"/>
        </w:rPr>
      </w:pPr>
      <w:r w:rsidRPr="00A97218">
        <w:rPr>
          <w:rFonts w:ascii="Times New Roman" w:hAnsi="Times New Roman" w:cs="Times New Roman"/>
        </w:rPr>
        <w:t>-</w:t>
      </w:r>
      <w:r w:rsidRPr="00A97218">
        <w:rPr>
          <w:rFonts w:ascii="Times New Roman" w:hAnsi="Times New Roman" w:cs="Times New Roman"/>
        </w:rPr>
        <w:tab/>
        <w:t xml:space="preserve">contribuer à l’évaluation analytique des défis nationaux et des réformes nationales dans le contexte des processus européens pertinents, ainsi qu’à l’analyse des investissements de l’UE et des États membres dans l’éducation et la formation. </w:t>
      </w:r>
    </w:p>
    <w:p w:rsidR="00A97218" w:rsidRPr="00A97218" w:rsidRDefault="00A97218" w:rsidP="00A97218">
      <w:pPr>
        <w:pStyle w:val="ListParagraph"/>
        <w:spacing w:after="0" w:line="240" w:lineRule="auto"/>
        <w:ind w:left="709" w:hanging="283"/>
        <w:jc w:val="both"/>
        <w:rPr>
          <w:rFonts w:ascii="Times New Roman" w:hAnsi="Times New Roman" w:cs="Times New Roman"/>
        </w:rPr>
      </w:pPr>
      <w:r w:rsidRPr="00A97218">
        <w:rPr>
          <w:rFonts w:ascii="Times New Roman" w:hAnsi="Times New Roman" w:cs="Times New Roman"/>
        </w:rPr>
        <w:t>-</w:t>
      </w:r>
      <w:r w:rsidRPr="00A97218">
        <w:rPr>
          <w:rFonts w:ascii="Times New Roman" w:hAnsi="Times New Roman" w:cs="Times New Roman"/>
        </w:rPr>
        <w:tab/>
        <w:t>soutenir les travaux sur la contribution de l’espace européen de l’éducation à la transition écologique, en mettant particulièreme</w:t>
      </w:r>
      <w:r>
        <w:rPr>
          <w:rFonts w:ascii="Times New Roman" w:hAnsi="Times New Roman" w:cs="Times New Roman"/>
        </w:rPr>
        <w:t>nt l’accent sur la coalition « é</w:t>
      </w:r>
      <w:r w:rsidRPr="00A97218">
        <w:rPr>
          <w:rFonts w:ascii="Times New Roman" w:hAnsi="Times New Roman" w:cs="Times New Roman"/>
        </w:rPr>
        <w:t xml:space="preserve">ducation pour le </w:t>
      </w:r>
      <w:proofErr w:type="gramStart"/>
      <w:r w:rsidRPr="00A97218">
        <w:rPr>
          <w:rFonts w:ascii="Times New Roman" w:hAnsi="Times New Roman" w:cs="Times New Roman"/>
        </w:rPr>
        <w:t>climat»</w:t>
      </w:r>
      <w:proofErr w:type="gramEnd"/>
      <w:r w:rsidRPr="00A97218">
        <w:rPr>
          <w:rFonts w:ascii="Times New Roman" w:hAnsi="Times New Roman" w:cs="Times New Roman"/>
        </w:rPr>
        <w:t xml:space="preserve">;  </w:t>
      </w:r>
    </w:p>
    <w:p w:rsidR="009B214D" w:rsidRPr="009B214D" w:rsidRDefault="00A97218" w:rsidP="00A97218">
      <w:pPr>
        <w:pStyle w:val="ListParagraph"/>
        <w:spacing w:after="0" w:line="240" w:lineRule="auto"/>
        <w:ind w:left="709" w:hanging="283"/>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r</w:t>
      </w:r>
      <w:r w:rsidRPr="00A97218">
        <w:rPr>
          <w:rFonts w:ascii="Times New Roman" w:hAnsi="Times New Roman" w:cs="Times New Roman"/>
        </w:rPr>
        <w:t>édiger ou contribuer à des briefings et à des documents politiques.</w:t>
      </w:r>
    </w:p>
    <w:p w:rsidR="00F436D9" w:rsidRPr="00F436D9" w:rsidRDefault="00F436D9" w:rsidP="00A60E4E">
      <w:pPr>
        <w:pStyle w:val="ListParagraph"/>
        <w:spacing w:after="0" w:line="240" w:lineRule="auto"/>
        <w:ind w:left="425"/>
        <w:jc w:val="both"/>
        <w:rPr>
          <w:rFonts w:ascii="Times New Roman" w:hAnsi="Times New Roman" w:cs="Times New Roman"/>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3B2113" w:rsidRDefault="00745B97" w:rsidP="00F3030F">
      <w:pPr>
        <w:tabs>
          <w:tab w:val="left" w:pos="993"/>
        </w:tabs>
        <w:spacing w:after="0" w:line="240" w:lineRule="auto"/>
        <w:ind w:left="851" w:right="60" w:hanging="142"/>
        <w:jc w:val="both"/>
        <w:rPr>
          <w:rFonts w:ascii="Times New Roman" w:hAnsi="Times New Roman" w:cs="Times New Roman"/>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Pr="005D29D2">
        <w:rPr>
          <w:rFonts w:ascii="Times New Roman" w:eastAsia="Times New Roman" w:hAnsi="Times New Roman" w:cs="Times New Roman"/>
          <w:lang w:eastAsia="en-GB"/>
        </w:rPr>
        <w:t>)</w:t>
      </w:r>
      <w:r w:rsidR="00E109FB" w:rsidRPr="005D29D2">
        <w:rPr>
          <w:rFonts w:ascii="Times New Roman" w:eastAsia="Times New Roman" w:hAnsi="Times New Roman" w:cs="Times New Roman"/>
          <w:lang w:eastAsia="en-GB"/>
        </w:rPr>
        <w:t> :</w:t>
      </w:r>
      <w:r w:rsidR="00E441A0" w:rsidRPr="005D29D2">
        <w:rPr>
          <w:rFonts w:ascii="Times New Roman" w:hAnsi="Times New Roman" w:cs="Times New Roman"/>
        </w:rPr>
        <w:t xml:space="preserve"> </w:t>
      </w:r>
      <w:r w:rsidR="001C3142">
        <w:rPr>
          <w:rFonts w:ascii="Times New Roman" w:hAnsi="Times New Roman" w:cs="Times New Roman"/>
        </w:rPr>
        <w:t xml:space="preserve">: </w:t>
      </w:r>
      <w:r w:rsidR="00A97218">
        <w:rPr>
          <w:rFonts w:ascii="Times New Roman" w:hAnsi="Times New Roman" w:cs="Times New Roman"/>
        </w:rPr>
        <w:t>é</w:t>
      </w:r>
      <w:r w:rsidR="00A97218" w:rsidRPr="00A97218">
        <w:rPr>
          <w:rFonts w:ascii="Times New Roman" w:hAnsi="Times New Roman" w:cs="Times New Roman"/>
        </w:rPr>
        <w:t>ducation, économie, droit, sciences sociales ou sciences politiques</w:t>
      </w:r>
      <w:r w:rsidR="0075759A" w:rsidRPr="0075759A">
        <w:rPr>
          <w:rFonts w:ascii="Times New Roman" w:hAnsi="Times New Roman" w:cs="Times New Roman"/>
        </w:rPr>
        <w:t>.</w:t>
      </w:r>
    </w:p>
    <w:p w:rsidR="00891B81" w:rsidRPr="00745B97" w:rsidRDefault="00891B81"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A97218" w:rsidRPr="00A97218" w:rsidRDefault="00A97218" w:rsidP="00A97218">
      <w:pPr>
        <w:spacing w:after="0" w:line="240" w:lineRule="auto"/>
        <w:ind w:left="709"/>
        <w:rPr>
          <w:rFonts w:ascii="Times New Roman" w:eastAsia="Times New Roman" w:hAnsi="Times New Roman" w:cs="Times New Roman"/>
          <w:lang w:eastAsia="en-GB"/>
        </w:rPr>
      </w:pPr>
      <w:r w:rsidRPr="00A97218">
        <w:rPr>
          <w:rFonts w:ascii="Times New Roman" w:eastAsia="Times New Roman" w:hAnsi="Times New Roman" w:cs="Times New Roman"/>
          <w:lang w:eastAsia="en-GB"/>
        </w:rPr>
        <w:t>Le candidat retenu sera capable d’effectuer des recherches, de comprendre, d’analyser de manière critique et de présenter clairement oralement et par écrit des informations socio-économiques dans le contexte de la politique de l’éducation, parfois dans des délais très courts. Une expérience avérée dans le domaine de l’économie de l’éducation et, en particulier, dans l’investissement public de l’éducation et/ou en politiques sociales (y compris dans l’utilisation des fonds de l’UE) constitue un atout.</w:t>
      </w:r>
    </w:p>
    <w:p w:rsidR="00A97218" w:rsidRPr="00A97218" w:rsidRDefault="00A97218" w:rsidP="00A97218">
      <w:pPr>
        <w:spacing w:after="0" w:line="240" w:lineRule="auto"/>
        <w:ind w:left="709"/>
        <w:rPr>
          <w:rFonts w:ascii="Times New Roman" w:eastAsia="Times New Roman" w:hAnsi="Times New Roman" w:cs="Times New Roman"/>
          <w:lang w:eastAsia="en-GB"/>
        </w:rPr>
      </w:pPr>
    </w:p>
    <w:p w:rsidR="009B214D" w:rsidRPr="009B214D" w:rsidRDefault="00A97218" w:rsidP="00A97218">
      <w:pPr>
        <w:spacing w:after="0" w:line="240" w:lineRule="auto"/>
        <w:ind w:left="709"/>
        <w:rPr>
          <w:rFonts w:ascii="Times New Roman" w:eastAsia="Times New Roman" w:hAnsi="Times New Roman" w:cs="Times New Roman"/>
          <w:lang w:eastAsia="en-GB"/>
        </w:rPr>
      </w:pPr>
      <w:r w:rsidRPr="00A97218">
        <w:rPr>
          <w:rFonts w:ascii="Times New Roman" w:eastAsia="Times New Roman" w:hAnsi="Times New Roman" w:cs="Times New Roman"/>
          <w:lang w:eastAsia="en-GB"/>
        </w:rPr>
        <w:t>Le candidat doit avoir une forte motivation et le sens de l’initiative, ainsi qu’une bonne compréhension des considérations politiques et institutionnelles, il doit notamment avoir une vue d’ensemble du processus décisionnel de l’UE dans différents domaines politiques. Il/elle doit posséder de solides compétences en matière de communication (écrite et orale), en particulier avec les autres services de la Commission, les parties prenantes et les experts externes. Il/elle doit démontrer sa capacité à travailler de manière autonome et à prendre des initiatives, y compris pour représenter et défendre la position de l’équipe dans les négociations avec les différentes parties prenantes. Il doit faire preuve d’un sens aigu du travail en équipe et de sa capacité à travailler dans des délais courts et à gérer des tâches ad hoc.</w:t>
      </w:r>
    </w:p>
    <w:p w:rsidR="00A60E4E" w:rsidRDefault="00A60E4E" w:rsidP="000B552E">
      <w:pPr>
        <w:pStyle w:val="ListParagraph"/>
        <w:tabs>
          <w:tab w:val="left" w:pos="1843"/>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B3294A">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51C52" w:rsidRDefault="00A97218" w:rsidP="001978A1">
      <w:pPr>
        <w:spacing w:after="0" w:line="240" w:lineRule="auto"/>
        <w:ind w:left="709"/>
        <w:jc w:val="both"/>
        <w:rPr>
          <w:rFonts w:ascii="Times New Roman" w:eastAsia="Times New Roman" w:hAnsi="Times New Roman" w:cs="Times New Roman"/>
          <w:lang w:eastAsia="en-GB"/>
        </w:rPr>
      </w:pPr>
      <w:r w:rsidRPr="00A97218">
        <w:rPr>
          <w:rFonts w:ascii="Times New Roman" w:eastAsia="Times New Roman" w:hAnsi="Times New Roman" w:cs="Times New Roman"/>
          <w:lang w:eastAsia="en-GB"/>
        </w:rPr>
        <w:t>Une connaissance approfondie d’une des langues officielles de l’Union européenne est requise. L’essentiel du travail s’effectuant en anglais, des compétences écrites et orales dans cette langue sont essentielles. La connaissance du français et/ou de l’allemand n’est pas exigée mais serait un atout.</w:t>
      </w:r>
    </w:p>
    <w:p w:rsidR="00143EE0" w:rsidRDefault="00143EE0" w:rsidP="001978A1">
      <w:pPr>
        <w:spacing w:after="0" w:line="240" w:lineRule="auto"/>
        <w:ind w:left="709"/>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bookmarkStart w:id="0" w:name="_GoBack"/>
      <w:bookmarkEnd w:id="0"/>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w:t>
      </w:r>
      <w:r w:rsidRPr="00745B97">
        <w:rPr>
          <w:rFonts w:ascii="Times New Roman" w:eastAsia="Times New Roman" w:hAnsi="Times New Roman" w:cs="Times New Roman"/>
          <w:b/>
          <w:lang w:eastAsia="en-GB"/>
        </w:rPr>
        <w:lastRenderedPageBreak/>
        <w:t xml:space="preserve">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F436D9" w:rsidRDefault="00F436D9"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HR.DDG.B4. Ce traitement est basé sur la décision de la Commission relative aux END et est soumis au Règlement (UE) No 2018/1725.</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HR.DDG.B.4, </w:t>
      </w:r>
      <w:hyperlink r:id="rId10" w:history="1">
        <w:r w:rsidRPr="00745B97">
          <w:rPr>
            <w:rFonts w:ascii="Times New Roman" w:eastAsia="Times New Roman" w:hAnsi="Times New Roman" w:cs="Times New Roman"/>
            <w:color w:val="0000FF"/>
            <w:u w:val="single"/>
            <w:lang w:eastAsia="en-GB"/>
          </w:rPr>
          <w:t>HR-MAIL-B4@ec.europa.eu</w:t>
        </w:r>
      </w:hyperlink>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contacter le délégué à la protection des données (</w:t>
      </w:r>
      <w:hyperlink r:id="rId11" w:history="1">
        <w:r w:rsidRPr="00745B97">
          <w:rPr>
            <w:rFonts w:ascii="Times New Roman" w:eastAsia="Times New Roman" w:hAnsi="Times New Roman" w:cs="Times New Roman"/>
            <w:color w:val="0000FF"/>
            <w:u w:val="single"/>
            <w:lang w:eastAsia="en-GB"/>
          </w:rPr>
          <w:t>DATA-PROTECTION-OFFICER@ec.europa.eu</w:t>
        </w:r>
      </w:hyperlink>
      <w:r w:rsidRPr="00745B97">
        <w:rPr>
          <w:rFonts w:ascii="Times New Roman" w:eastAsia="Times New Roman" w:hAnsi="Times New Roman" w:cs="Times New Roman"/>
          <w:lang w:eastAsia="en-GB"/>
        </w:rPr>
        <w:t>) pour toute question relative au traitement de vos données à caractère personnel en vertu du règlement (UE) 2018/1725.</w:t>
      </w:r>
    </w:p>
    <w:p w:rsidR="00793AF8" w:rsidRPr="00745B97" w:rsidRDefault="00793AF8"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AC55BD" w:rsidRDefault="00745B97" w:rsidP="003076C4">
      <w:pPr>
        <w:spacing w:after="0" w:line="240" w:lineRule="auto"/>
        <w:ind w:left="426"/>
        <w:jc w:val="both"/>
      </w:pPr>
      <w:r w:rsidRPr="00745B97">
        <w:rPr>
          <w:rFonts w:ascii="Times New Roman" w:eastAsia="Times New Roman" w:hAnsi="Times New Roman" w:cs="Times New Roman"/>
          <w:lang w:eastAsia="en-GB"/>
        </w:rPr>
        <w:t>À l'attention des candidats ressortissant de pays tiers: vos données personnelles peuvent être utilisées aux fins des vérifications nécessaires.</w:t>
      </w:r>
    </w:p>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642D8"/>
    <w:multiLevelType w:val="hybridMultilevel"/>
    <w:tmpl w:val="1AD6EEA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 w15:restartNumberingAfterBreak="0">
    <w:nsid w:val="0DC8551D"/>
    <w:multiLevelType w:val="hybridMultilevel"/>
    <w:tmpl w:val="204682A4"/>
    <w:lvl w:ilvl="0" w:tplc="0409000F">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 w15:restartNumberingAfterBreak="0">
    <w:nsid w:val="19A80906"/>
    <w:multiLevelType w:val="hybridMultilevel"/>
    <w:tmpl w:val="A5FE9C6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20841184"/>
    <w:multiLevelType w:val="hybridMultilevel"/>
    <w:tmpl w:val="E09EB3D4"/>
    <w:lvl w:ilvl="0" w:tplc="2CF044E8">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22ED21F7"/>
    <w:multiLevelType w:val="hybridMultilevel"/>
    <w:tmpl w:val="80C8E1D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23035123"/>
    <w:multiLevelType w:val="hybridMultilevel"/>
    <w:tmpl w:val="C95EC32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24521EE6"/>
    <w:multiLevelType w:val="hybridMultilevel"/>
    <w:tmpl w:val="F3082A5C"/>
    <w:lvl w:ilvl="0" w:tplc="056EBB4C">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 w15:restartNumberingAfterBreak="0">
    <w:nsid w:val="2DDE5CC7"/>
    <w:multiLevelType w:val="hybridMultilevel"/>
    <w:tmpl w:val="E848B700"/>
    <w:lvl w:ilvl="0" w:tplc="056EBB4C">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8" w15:restartNumberingAfterBreak="0">
    <w:nsid w:val="38BB0D06"/>
    <w:multiLevelType w:val="hybridMultilevel"/>
    <w:tmpl w:val="A5BEF8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9" w15:restartNumberingAfterBreak="0">
    <w:nsid w:val="57675757"/>
    <w:multiLevelType w:val="hybridMultilevel"/>
    <w:tmpl w:val="F0AA312E"/>
    <w:lvl w:ilvl="0" w:tplc="056EBB4C">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0" w15:restartNumberingAfterBreak="0">
    <w:nsid w:val="5C0A3B3B"/>
    <w:multiLevelType w:val="hybridMultilevel"/>
    <w:tmpl w:val="16F2C578"/>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 w15:restartNumberingAfterBreak="0">
    <w:nsid w:val="5D7927A1"/>
    <w:multiLevelType w:val="hybridMultilevel"/>
    <w:tmpl w:val="12D01DB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7B2A4A39"/>
    <w:multiLevelType w:val="hybridMultilevel"/>
    <w:tmpl w:val="4780878C"/>
    <w:lvl w:ilvl="0" w:tplc="BD8672B4">
      <w:start w:val="3"/>
      <w:numFmt w:val="decimal"/>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3E17E5"/>
    <w:multiLevelType w:val="hybridMultilevel"/>
    <w:tmpl w:val="C4E4119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5"/>
  </w:num>
  <w:num w:numId="2">
    <w:abstractNumId w:val="4"/>
  </w:num>
  <w:num w:numId="3">
    <w:abstractNumId w:val="1"/>
  </w:num>
  <w:num w:numId="4">
    <w:abstractNumId w:val="8"/>
  </w:num>
  <w:num w:numId="5">
    <w:abstractNumId w:val="2"/>
  </w:num>
  <w:num w:numId="6">
    <w:abstractNumId w:val="12"/>
  </w:num>
  <w:num w:numId="7">
    <w:abstractNumId w:val="13"/>
  </w:num>
  <w:num w:numId="8">
    <w:abstractNumId w:val="9"/>
  </w:num>
  <w:num w:numId="9">
    <w:abstractNumId w:val="0"/>
  </w:num>
  <w:num w:numId="10">
    <w:abstractNumId w:val="6"/>
  </w:num>
  <w:num w:numId="11">
    <w:abstractNumId w:val="11"/>
  </w:num>
  <w:num w:numId="12">
    <w:abstractNumId w:val="7"/>
  </w:num>
  <w:num w:numId="13">
    <w:abstractNumId w:val="10"/>
  </w:num>
  <w:num w:numId="1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219D7"/>
    <w:rsid w:val="0002531B"/>
    <w:rsid w:val="00062138"/>
    <w:rsid w:val="0006553B"/>
    <w:rsid w:val="00083A77"/>
    <w:rsid w:val="000B552E"/>
    <w:rsid w:val="000B6701"/>
    <w:rsid w:val="000D3C7E"/>
    <w:rsid w:val="000D7956"/>
    <w:rsid w:val="000E6DA3"/>
    <w:rsid w:val="00112337"/>
    <w:rsid w:val="00143EE0"/>
    <w:rsid w:val="0018696E"/>
    <w:rsid w:val="0019598C"/>
    <w:rsid w:val="001978A1"/>
    <w:rsid w:val="001B1A88"/>
    <w:rsid w:val="001C3142"/>
    <w:rsid w:val="001D1CEB"/>
    <w:rsid w:val="001F18BF"/>
    <w:rsid w:val="001F3AF6"/>
    <w:rsid w:val="001F6A8B"/>
    <w:rsid w:val="002532CB"/>
    <w:rsid w:val="00253D2A"/>
    <w:rsid w:val="00294A59"/>
    <w:rsid w:val="00297073"/>
    <w:rsid w:val="002A3536"/>
    <w:rsid w:val="002B30CF"/>
    <w:rsid w:val="002D3AB2"/>
    <w:rsid w:val="002D5733"/>
    <w:rsid w:val="003076C4"/>
    <w:rsid w:val="0032075E"/>
    <w:rsid w:val="003445AE"/>
    <w:rsid w:val="0035623E"/>
    <w:rsid w:val="00381739"/>
    <w:rsid w:val="003A104B"/>
    <w:rsid w:val="003A1412"/>
    <w:rsid w:val="003B2113"/>
    <w:rsid w:val="003B5714"/>
    <w:rsid w:val="003C037E"/>
    <w:rsid w:val="003F6A25"/>
    <w:rsid w:val="004061B8"/>
    <w:rsid w:val="00443EC9"/>
    <w:rsid w:val="00460A22"/>
    <w:rsid w:val="004723F3"/>
    <w:rsid w:val="004947DA"/>
    <w:rsid w:val="004D1C94"/>
    <w:rsid w:val="004D5CA2"/>
    <w:rsid w:val="00504F19"/>
    <w:rsid w:val="0051373F"/>
    <w:rsid w:val="00534042"/>
    <w:rsid w:val="00563A0A"/>
    <w:rsid w:val="00581C3B"/>
    <w:rsid w:val="005A0E71"/>
    <w:rsid w:val="005B106C"/>
    <w:rsid w:val="005D29D2"/>
    <w:rsid w:val="00621284"/>
    <w:rsid w:val="00626024"/>
    <w:rsid w:val="006321C7"/>
    <w:rsid w:val="006851C8"/>
    <w:rsid w:val="006A2619"/>
    <w:rsid w:val="006C0C8A"/>
    <w:rsid w:val="006E2B8E"/>
    <w:rsid w:val="006F273B"/>
    <w:rsid w:val="00745B97"/>
    <w:rsid w:val="0075759A"/>
    <w:rsid w:val="00760A2A"/>
    <w:rsid w:val="00762B34"/>
    <w:rsid w:val="00766E35"/>
    <w:rsid w:val="007673A9"/>
    <w:rsid w:val="00793AF8"/>
    <w:rsid w:val="0079514B"/>
    <w:rsid w:val="007C5689"/>
    <w:rsid w:val="007F1F06"/>
    <w:rsid w:val="007F46B6"/>
    <w:rsid w:val="007F771A"/>
    <w:rsid w:val="00803AF5"/>
    <w:rsid w:val="00804B2F"/>
    <w:rsid w:val="00823281"/>
    <w:rsid w:val="00823E21"/>
    <w:rsid w:val="008560CA"/>
    <w:rsid w:val="00862363"/>
    <w:rsid w:val="00875AB2"/>
    <w:rsid w:val="00890683"/>
    <w:rsid w:val="00890C8A"/>
    <w:rsid w:val="00891B81"/>
    <w:rsid w:val="008D6017"/>
    <w:rsid w:val="00902804"/>
    <w:rsid w:val="00902DAB"/>
    <w:rsid w:val="00962667"/>
    <w:rsid w:val="0098041E"/>
    <w:rsid w:val="009A421C"/>
    <w:rsid w:val="009B214D"/>
    <w:rsid w:val="009C55A3"/>
    <w:rsid w:val="009D7AF5"/>
    <w:rsid w:val="009E3E12"/>
    <w:rsid w:val="00A140DB"/>
    <w:rsid w:val="00A25E7D"/>
    <w:rsid w:val="00A516E1"/>
    <w:rsid w:val="00A60E4E"/>
    <w:rsid w:val="00A955DE"/>
    <w:rsid w:val="00A9645C"/>
    <w:rsid w:val="00A97218"/>
    <w:rsid w:val="00AA2606"/>
    <w:rsid w:val="00AE684D"/>
    <w:rsid w:val="00B15B47"/>
    <w:rsid w:val="00B252C1"/>
    <w:rsid w:val="00B3294A"/>
    <w:rsid w:val="00B32F63"/>
    <w:rsid w:val="00B36D07"/>
    <w:rsid w:val="00BA34CF"/>
    <w:rsid w:val="00BB18BA"/>
    <w:rsid w:val="00BB73D5"/>
    <w:rsid w:val="00BC14A5"/>
    <w:rsid w:val="00BD297B"/>
    <w:rsid w:val="00C07FE9"/>
    <w:rsid w:val="00C12BF3"/>
    <w:rsid w:val="00C51C52"/>
    <w:rsid w:val="00C564E9"/>
    <w:rsid w:val="00CA4585"/>
    <w:rsid w:val="00CF6068"/>
    <w:rsid w:val="00CF677F"/>
    <w:rsid w:val="00D2656E"/>
    <w:rsid w:val="00D37D48"/>
    <w:rsid w:val="00D61A8C"/>
    <w:rsid w:val="00D64B33"/>
    <w:rsid w:val="00D805C9"/>
    <w:rsid w:val="00D869ED"/>
    <w:rsid w:val="00D926BD"/>
    <w:rsid w:val="00D9400C"/>
    <w:rsid w:val="00DD04B5"/>
    <w:rsid w:val="00DE4341"/>
    <w:rsid w:val="00E109FB"/>
    <w:rsid w:val="00E373AA"/>
    <w:rsid w:val="00E441A0"/>
    <w:rsid w:val="00EA2848"/>
    <w:rsid w:val="00ED6F74"/>
    <w:rsid w:val="00EF1A1F"/>
    <w:rsid w:val="00F3030F"/>
    <w:rsid w:val="00F436D9"/>
    <w:rsid w:val="00F5070E"/>
    <w:rsid w:val="00F517B1"/>
    <w:rsid w:val="00F94A22"/>
    <w:rsid w:val="00FE2FC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11432"/>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yula.cserey@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MAIL-B4@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1560</Words>
  <Characters>8992</Characters>
  <Application>Microsoft Office Word</Application>
  <DocSecurity>0</DocSecurity>
  <Lines>187</Lines>
  <Paragraphs>90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3</cp:revision>
  <dcterms:created xsi:type="dcterms:W3CDTF">2021-12-14T11:07:00Z</dcterms:created>
  <dcterms:modified xsi:type="dcterms:W3CDTF">2021-12-14T11:08:00Z</dcterms:modified>
</cp:coreProperties>
</file>