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F436D9" w:rsidP="00DD04B5">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DEFIS-C-2_A</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F436D9" w:rsidRPr="00F436D9" w:rsidRDefault="00F436D9" w:rsidP="00F436D9">
            <w:pPr>
              <w:rPr>
                <w:rFonts w:ascii="Times New Roman" w:hAnsi="Times New Roman" w:cs="Times New Roman"/>
                <w:b/>
              </w:rPr>
            </w:pPr>
            <w:r w:rsidRPr="00F436D9">
              <w:rPr>
                <w:rFonts w:ascii="Times New Roman" w:hAnsi="Times New Roman" w:cs="Times New Roman"/>
                <w:b/>
              </w:rPr>
              <w:t xml:space="preserve">Paul </w:t>
            </w:r>
            <w:proofErr w:type="spellStart"/>
            <w:r w:rsidRPr="00F436D9">
              <w:rPr>
                <w:rFonts w:ascii="Times New Roman" w:hAnsi="Times New Roman" w:cs="Times New Roman"/>
                <w:b/>
              </w:rPr>
              <w:t>Flament</w:t>
            </w:r>
            <w:proofErr w:type="spellEnd"/>
          </w:p>
          <w:p w:rsidR="00F436D9" w:rsidRPr="00F436D9" w:rsidRDefault="00F436D9" w:rsidP="00F436D9">
            <w:pPr>
              <w:rPr>
                <w:rFonts w:ascii="Times New Roman" w:hAnsi="Times New Roman" w:cs="Times New Roman"/>
                <w:b/>
              </w:rPr>
            </w:pPr>
            <w:hyperlink r:id="rId8" w:history="1">
              <w:r w:rsidRPr="0079695E">
                <w:rPr>
                  <w:rStyle w:val="Hyperlink"/>
                  <w:rFonts w:ascii="Times New Roman" w:hAnsi="Times New Roman" w:cs="Times New Roman"/>
                  <w:b/>
                </w:rPr>
                <w:t>Paul.flament@ec.europa.eu</w:t>
              </w:r>
            </w:hyperlink>
            <w:r>
              <w:rPr>
                <w:rFonts w:ascii="Times New Roman" w:hAnsi="Times New Roman" w:cs="Times New Roman"/>
                <w:b/>
              </w:rPr>
              <w:t xml:space="preserve"> </w:t>
            </w:r>
          </w:p>
          <w:p w:rsidR="006A2619" w:rsidRPr="00DD04B5" w:rsidRDefault="00F436D9" w:rsidP="00F436D9">
            <w:pPr>
              <w:rPr>
                <w:rFonts w:ascii="Times New Roman" w:hAnsi="Times New Roman" w:cs="Times New Roman"/>
                <w:b/>
                <w:lang w:val="en-GB"/>
              </w:rPr>
            </w:pPr>
            <w:r w:rsidRPr="00F436D9">
              <w:rPr>
                <w:rFonts w:ascii="Times New Roman" w:hAnsi="Times New Roman" w:cs="Times New Roman"/>
                <w:b/>
                <w:lang w:val="en-GB"/>
              </w:rPr>
              <w:t>+3222956342</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F436D9" w:rsidP="00381739">
            <w:pPr>
              <w:rPr>
                <w:rFonts w:ascii="Times New Roman" w:hAnsi="Times New Roman" w:cs="Times New Roman"/>
                <w:b/>
              </w:rPr>
            </w:pPr>
            <w:r>
              <w:rPr>
                <w:rFonts w:ascii="Times New Roman" w:hAnsi="Times New Roman" w:cs="Times New Roman"/>
                <w:b/>
              </w:rPr>
              <w:t>3</w:t>
            </w:r>
            <w:r w:rsidR="00EF1A1F" w:rsidRPr="00EF1A1F">
              <w:rPr>
                <w:rFonts w:ascii="Times New Roman" w:hAnsi="Times New Roman" w:cs="Times New Roman"/>
                <w:b/>
                <w:vertAlign w:val="superscript"/>
              </w:rPr>
              <w:t>ème</w:t>
            </w:r>
            <w:r w:rsidR="00EF1A1F">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760A2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F436D9"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t>L’unité C2 est responsable de la gestion des programmes GNSS (Galileo et EGNOS) et est l’interface entre les parties prenantes des programmes GNSS qui traitent de la mise en œuvre, de l’exploitation et de la sécurité de Galileo et d’EGNOS. L’unité C2 traite avec l’Agence spatiale européenne (ESA) et l’Agence de l'union européenne pour le programme spatial (EUSPA), les administrations nationales et leurs agences spatiales, les services de la Commission et les agences de l’UE.</w:t>
      </w:r>
    </w:p>
    <w:p w:rsidR="00F436D9" w:rsidRPr="00F436D9" w:rsidRDefault="00F436D9" w:rsidP="00F436D9">
      <w:pPr>
        <w:pStyle w:val="ListParagraph"/>
        <w:spacing w:line="240" w:lineRule="auto"/>
        <w:ind w:left="425"/>
        <w:jc w:val="both"/>
        <w:rPr>
          <w:rFonts w:ascii="Times New Roman" w:hAnsi="Times New Roman" w:cs="Times New Roman"/>
        </w:rPr>
      </w:pPr>
    </w:p>
    <w:p w:rsidR="00F436D9"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t xml:space="preserve">L’unité C2 est une équipe de spécialistes du domaine technique, de l’ingénierie de la sécurité et politiques qui travaillent en étroite collaboration avec leurs homologues de l’ESA et EUSPA sur des questions liées au suivi de la gestion technique, aux services, à l’exploitation et à la sécurité des programmes. </w:t>
      </w:r>
    </w:p>
    <w:p w:rsidR="006E2B8E" w:rsidRPr="00F436D9" w:rsidRDefault="006E2B8E" w:rsidP="00F436D9">
      <w:pPr>
        <w:pStyle w:val="ListParagraph"/>
        <w:spacing w:line="240" w:lineRule="auto"/>
        <w:ind w:left="425"/>
        <w:jc w:val="both"/>
        <w:rPr>
          <w:rFonts w:ascii="Times New Roman" w:hAnsi="Times New Roman" w:cs="Times New Roman"/>
        </w:rPr>
      </w:pPr>
    </w:p>
    <w:p w:rsidR="00F436D9" w:rsidRPr="00F436D9"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t>Nous proposons un poste au sein de l’équipe de sécurité avec les exigences suivantes:</w:t>
      </w:r>
    </w:p>
    <w:p w:rsidR="00F436D9" w:rsidRPr="00F436D9" w:rsidRDefault="00F436D9" w:rsidP="00F436D9">
      <w:pPr>
        <w:pStyle w:val="ListParagraph"/>
        <w:spacing w:line="240" w:lineRule="auto"/>
        <w:ind w:left="425"/>
        <w:jc w:val="both"/>
        <w:rPr>
          <w:rFonts w:ascii="Times New Roman" w:hAnsi="Times New Roman" w:cs="Times New Roman"/>
        </w:rPr>
      </w:pPr>
    </w:p>
    <w:p w:rsidR="00F436D9" w:rsidRPr="00F436D9"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t>1. Contribuer à la mise en place de la gouvernance de la sécurité de Galileo et à son maintien;</w:t>
      </w:r>
    </w:p>
    <w:p w:rsidR="00F436D9" w:rsidRPr="00F436D9" w:rsidRDefault="00F436D9" w:rsidP="00F436D9">
      <w:pPr>
        <w:pStyle w:val="ListParagraph"/>
        <w:numPr>
          <w:ilvl w:val="0"/>
          <w:numId w:val="43"/>
        </w:numPr>
        <w:spacing w:line="240" w:lineRule="auto"/>
        <w:ind w:left="993" w:hanging="284"/>
        <w:jc w:val="both"/>
        <w:rPr>
          <w:rFonts w:ascii="Times New Roman" w:hAnsi="Times New Roman" w:cs="Times New Roman"/>
        </w:rPr>
      </w:pPr>
      <w:r w:rsidRPr="00F436D9">
        <w:rPr>
          <w:rFonts w:ascii="Times New Roman" w:hAnsi="Times New Roman" w:cs="Times New Roman"/>
        </w:rPr>
        <w:t>Superviser l’évolution des instructions de sécurité du programme et des annexes associées;</w:t>
      </w:r>
    </w:p>
    <w:p w:rsidR="00F436D9" w:rsidRPr="00F436D9" w:rsidRDefault="00F436D9" w:rsidP="00F436D9">
      <w:pPr>
        <w:pStyle w:val="ListParagraph"/>
        <w:numPr>
          <w:ilvl w:val="0"/>
          <w:numId w:val="43"/>
        </w:numPr>
        <w:spacing w:line="240" w:lineRule="auto"/>
        <w:ind w:left="993" w:hanging="284"/>
        <w:jc w:val="both"/>
        <w:rPr>
          <w:rFonts w:ascii="Times New Roman" w:hAnsi="Times New Roman" w:cs="Times New Roman"/>
        </w:rPr>
      </w:pPr>
      <w:r w:rsidRPr="00F436D9">
        <w:rPr>
          <w:rFonts w:ascii="Times New Roman" w:hAnsi="Times New Roman" w:cs="Times New Roman"/>
        </w:rPr>
        <w:t xml:space="preserve">Veiller à la conformité des marchés et des contrats mis en œuvre au titre de la convention-cadre de partenariat financier (FFPA) avec les dispositions de la politique industrielle du programme spatial de l’UE </w:t>
      </w:r>
    </w:p>
    <w:p w:rsidR="00F436D9" w:rsidRPr="00F436D9" w:rsidRDefault="00F436D9" w:rsidP="00F436D9">
      <w:pPr>
        <w:pStyle w:val="ListParagraph"/>
        <w:numPr>
          <w:ilvl w:val="0"/>
          <w:numId w:val="43"/>
        </w:numPr>
        <w:spacing w:line="240" w:lineRule="auto"/>
        <w:ind w:left="993" w:hanging="284"/>
        <w:jc w:val="both"/>
        <w:rPr>
          <w:rFonts w:ascii="Times New Roman" w:hAnsi="Times New Roman" w:cs="Times New Roman"/>
        </w:rPr>
      </w:pPr>
      <w:r w:rsidRPr="00F436D9">
        <w:rPr>
          <w:rFonts w:ascii="Times New Roman" w:hAnsi="Times New Roman" w:cs="Times New Roman"/>
        </w:rPr>
        <w:t>Analyse des demandes de dérogation émanant d’entités industrielles et formulation des recommandations y afférentes</w:t>
      </w:r>
    </w:p>
    <w:p w:rsidR="00F436D9" w:rsidRDefault="00F436D9" w:rsidP="00F436D9">
      <w:pPr>
        <w:pStyle w:val="ListParagraph"/>
        <w:spacing w:line="240" w:lineRule="auto"/>
        <w:ind w:left="425"/>
        <w:jc w:val="both"/>
        <w:rPr>
          <w:rFonts w:ascii="Times New Roman" w:hAnsi="Times New Roman" w:cs="Times New Roman"/>
        </w:rPr>
      </w:pPr>
    </w:p>
    <w:p w:rsidR="00062138" w:rsidRDefault="00062138" w:rsidP="00F436D9">
      <w:pPr>
        <w:pStyle w:val="ListParagraph"/>
        <w:spacing w:line="240" w:lineRule="auto"/>
        <w:ind w:left="425"/>
        <w:jc w:val="both"/>
        <w:rPr>
          <w:rFonts w:ascii="Times New Roman" w:hAnsi="Times New Roman" w:cs="Times New Roman"/>
        </w:rPr>
      </w:pPr>
    </w:p>
    <w:p w:rsidR="00062138" w:rsidRDefault="00062138" w:rsidP="00F436D9">
      <w:pPr>
        <w:pStyle w:val="ListParagraph"/>
        <w:spacing w:line="240" w:lineRule="auto"/>
        <w:ind w:left="425"/>
        <w:jc w:val="both"/>
        <w:rPr>
          <w:rFonts w:ascii="Times New Roman" w:hAnsi="Times New Roman" w:cs="Times New Roman"/>
        </w:rPr>
      </w:pPr>
    </w:p>
    <w:p w:rsidR="00062138" w:rsidRPr="00F436D9" w:rsidRDefault="00062138" w:rsidP="00F436D9">
      <w:pPr>
        <w:pStyle w:val="ListParagraph"/>
        <w:spacing w:line="240" w:lineRule="auto"/>
        <w:ind w:left="425"/>
        <w:jc w:val="both"/>
        <w:rPr>
          <w:rFonts w:ascii="Times New Roman" w:hAnsi="Times New Roman" w:cs="Times New Roman"/>
        </w:rPr>
      </w:pPr>
      <w:bookmarkStart w:id="0" w:name="_GoBack"/>
      <w:bookmarkEnd w:id="0"/>
    </w:p>
    <w:p w:rsidR="00F436D9" w:rsidRPr="00F436D9"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lastRenderedPageBreak/>
        <w:t>2. Sécurité de la chaîne d’approvisionnement</w:t>
      </w:r>
    </w:p>
    <w:p w:rsidR="00F436D9" w:rsidRPr="00F436D9" w:rsidRDefault="00F436D9" w:rsidP="00F436D9">
      <w:pPr>
        <w:pStyle w:val="ListParagraph"/>
        <w:numPr>
          <w:ilvl w:val="0"/>
          <w:numId w:val="45"/>
        </w:numPr>
        <w:spacing w:line="240" w:lineRule="auto"/>
        <w:ind w:left="993" w:hanging="284"/>
        <w:jc w:val="both"/>
        <w:rPr>
          <w:rFonts w:ascii="Times New Roman" w:hAnsi="Times New Roman" w:cs="Times New Roman"/>
        </w:rPr>
      </w:pPr>
      <w:r w:rsidRPr="00F436D9">
        <w:rPr>
          <w:rFonts w:ascii="Times New Roman" w:hAnsi="Times New Roman" w:cs="Times New Roman"/>
        </w:rPr>
        <w:t xml:space="preserve">Assurer le suivi de la chaîne d’approvisionnement et l’identification des technologies critiques pour le programme spatial de l’UE et élaborer des recommandations pour les politiques connexes en matière de marchés publics; </w:t>
      </w:r>
    </w:p>
    <w:p w:rsidR="00F436D9" w:rsidRPr="00F436D9" w:rsidRDefault="00F436D9" w:rsidP="00F436D9">
      <w:pPr>
        <w:pStyle w:val="ListParagraph"/>
        <w:numPr>
          <w:ilvl w:val="0"/>
          <w:numId w:val="45"/>
        </w:numPr>
        <w:spacing w:line="240" w:lineRule="auto"/>
        <w:ind w:left="993" w:hanging="284"/>
        <w:jc w:val="both"/>
        <w:rPr>
          <w:rFonts w:ascii="Times New Roman" w:hAnsi="Times New Roman" w:cs="Times New Roman"/>
        </w:rPr>
      </w:pPr>
      <w:r w:rsidRPr="00F436D9">
        <w:rPr>
          <w:rFonts w:ascii="Times New Roman" w:hAnsi="Times New Roman" w:cs="Times New Roman"/>
        </w:rPr>
        <w:t>Soutenir l’analyse d’impact des transactions industrielles dans le cadre du règlement sur les investissements directs étrangers (IED) (règlement (UE) n°2019/452) et contribuer à la préparation d’avis formels</w:t>
      </w:r>
    </w:p>
    <w:p w:rsidR="00F436D9" w:rsidRPr="00F436D9" w:rsidRDefault="00F436D9" w:rsidP="00F436D9">
      <w:pPr>
        <w:pStyle w:val="ListParagraph"/>
        <w:spacing w:line="240" w:lineRule="auto"/>
        <w:ind w:left="425"/>
        <w:jc w:val="both"/>
        <w:rPr>
          <w:rFonts w:ascii="Times New Roman" w:hAnsi="Times New Roman" w:cs="Times New Roman"/>
        </w:rPr>
      </w:pPr>
    </w:p>
    <w:p w:rsidR="00F436D9" w:rsidRPr="00F436D9"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t xml:space="preserve">3. Mise en œuvre de la politique de </w:t>
      </w:r>
      <w:proofErr w:type="spellStart"/>
      <w:r w:rsidRPr="00F436D9">
        <w:rPr>
          <w:rFonts w:ascii="Times New Roman" w:hAnsi="Times New Roman" w:cs="Times New Roman"/>
        </w:rPr>
        <w:t>cybersécurité</w:t>
      </w:r>
      <w:proofErr w:type="spellEnd"/>
    </w:p>
    <w:p w:rsidR="00F436D9" w:rsidRPr="00F436D9" w:rsidRDefault="00F436D9" w:rsidP="00F436D9">
      <w:pPr>
        <w:pStyle w:val="ListParagraph"/>
        <w:numPr>
          <w:ilvl w:val="0"/>
          <w:numId w:val="46"/>
        </w:numPr>
        <w:spacing w:line="240" w:lineRule="auto"/>
        <w:ind w:left="993" w:hanging="284"/>
        <w:jc w:val="both"/>
        <w:rPr>
          <w:rFonts w:ascii="Times New Roman" w:hAnsi="Times New Roman" w:cs="Times New Roman"/>
        </w:rPr>
      </w:pPr>
      <w:r w:rsidRPr="00F436D9">
        <w:rPr>
          <w:rFonts w:ascii="Times New Roman" w:hAnsi="Times New Roman" w:cs="Times New Roman"/>
        </w:rPr>
        <w:t xml:space="preserve">Assurer la fonction de gestionnaire de la </w:t>
      </w:r>
      <w:proofErr w:type="spellStart"/>
      <w:r w:rsidRPr="00F436D9">
        <w:rPr>
          <w:rFonts w:ascii="Times New Roman" w:hAnsi="Times New Roman" w:cs="Times New Roman"/>
        </w:rPr>
        <w:t>cybersécurité</w:t>
      </w:r>
      <w:proofErr w:type="spellEnd"/>
      <w:r w:rsidRPr="00F436D9">
        <w:rPr>
          <w:rFonts w:ascii="Times New Roman" w:hAnsi="Times New Roman" w:cs="Times New Roman"/>
        </w:rPr>
        <w:t xml:space="preserve"> Galileo, présidant le comité de </w:t>
      </w:r>
      <w:proofErr w:type="spellStart"/>
      <w:r w:rsidRPr="00F436D9">
        <w:rPr>
          <w:rFonts w:ascii="Times New Roman" w:hAnsi="Times New Roman" w:cs="Times New Roman"/>
        </w:rPr>
        <w:t>cybersécurité</w:t>
      </w:r>
      <w:proofErr w:type="spellEnd"/>
      <w:r w:rsidRPr="00F436D9">
        <w:rPr>
          <w:rFonts w:ascii="Times New Roman" w:hAnsi="Times New Roman" w:cs="Times New Roman"/>
        </w:rPr>
        <w:t xml:space="preserve"> du programme chargé d’évaluer les dérogations aux exigences en matière de </w:t>
      </w:r>
      <w:proofErr w:type="spellStart"/>
      <w:r w:rsidRPr="00F436D9">
        <w:rPr>
          <w:rFonts w:ascii="Times New Roman" w:hAnsi="Times New Roman" w:cs="Times New Roman"/>
        </w:rPr>
        <w:t>cybersécurité</w:t>
      </w:r>
      <w:proofErr w:type="spellEnd"/>
      <w:r w:rsidRPr="00F436D9">
        <w:rPr>
          <w:rFonts w:ascii="Times New Roman" w:hAnsi="Times New Roman" w:cs="Times New Roman"/>
        </w:rPr>
        <w:t xml:space="preserve"> et de formuler les recommandations correspondantes à l’intention du gestionnaire du programme Galileo de la Commission en vue de son acceptation formelle;</w:t>
      </w:r>
    </w:p>
    <w:p w:rsidR="00F436D9" w:rsidRPr="00F436D9" w:rsidRDefault="00F436D9" w:rsidP="00F436D9">
      <w:pPr>
        <w:pStyle w:val="ListParagraph"/>
        <w:numPr>
          <w:ilvl w:val="0"/>
          <w:numId w:val="46"/>
        </w:numPr>
        <w:spacing w:line="240" w:lineRule="auto"/>
        <w:ind w:left="993" w:hanging="284"/>
        <w:jc w:val="both"/>
        <w:rPr>
          <w:rFonts w:ascii="Times New Roman" w:hAnsi="Times New Roman" w:cs="Times New Roman"/>
        </w:rPr>
      </w:pPr>
      <w:r w:rsidRPr="00F436D9">
        <w:rPr>
          <w:rFonts w:ascii="Times New Roman" w:hAnsi="Times New Roman" w:cs="Times New Roman"/>
        </w:rPr>
        <w:t xml:space="preserve">Examiner et approuver les plans et rapports annuels de </w:t>
      </w:r>
      <w:proofErr w:type="spellStart"/>
      <w:r w:rsidRPr="00F436D9">
        <w:rPr>
          <w:rFonts w:ascii="Times New Roman" w:hAnsi="Times New Roman" w:cs="Times New Roman"/>
        </w:rPr>
        <w:t>cyberaudit</w:t>
      </w:r>
      <w:proofErr w:type="spellEnd"/>
      <w:r w:rsidRPr="00F436D9">
        <w:rPr>
          <w:rFonts w:ascii="Times New Roman" w:hAnsi="Times New Roman" w:cs="Times New Roman"/>
        </w:rPr>
        <w:t xml:space="preserve"> proposés par l’ESA et l’EUSPA. Faire rapport au gestionnaire du programme Galileo et au SAB de la Commission et proposer, si nécessaire, des mesures de rétablissement.</w:t>
      </w:r>
    </w:p>
    <w:p w:rsidR="00F436D9" w:rsidRPr="00F436D9" w:rsidRDefault="00F436D9" w:rsidP="00F436D9">
      <w:pPr>
        <w:pStyle w:val="ListParagraph"/>
        <w:numPr>
          <w:ilvl w:val="0"/>
          <w:numId w:val="46"/>
        </w:numPr>
        <w:spacing w:line="240" w:lineRule="auto"/>
        <w:ind w:left="993" w:hanging="284"/>
        <w:jc w:val="both"/>
        <w:rPr>
          <w:rFonts w:ascii="Times New Roman" w:hAnsi="Times New Roman" w:cs="Times New Roman"/>
        </w:rPr>
      </w:pPr>
      <w:r w:rsidRPr="00F436D9">
        <w:rPr>
          <w:rFonts w:ascii="Times New Roman" w:hAnsi="Times New Roman" w:cs="Times New Roman"/>
        </w:rPr>
        <w:t xml:space="preserve">Superviser la mise en œuvre et la mise en service opérationnelle du système de surveillance de la </w:t>
      </w:r>
      <w:proofErr w:type="spellStart"/>
      <w:r w:rsidRPr="00F436D9">
        <w:rPr>
          <w:rFonts w:ascii="Times New Roman" w:hAnsi="Times New Roman" w:cs="Times New Roman"/>
        </w:rPr>
        <w:t>cybersécurité</w:t>
      </w:r>
      <w:proofErr w:type="spellEnd"/>
      <w:r w:rsidRPr="00F436D9">
        <w:rPr>
          <w:rFonts w:ascii="Times New Roman" w:hAnsi="Times New Roman" w:cs="Times New Roman"/>
        </w:rPr>
        <w:t xml:space="preserve"> Galileo </w:t>
      </w:r>
    </w:p>
    <w:p w:rsidR="00F436D9" w:rsidRPr="00F436D9" w:rsidRDefault="00F436D9" w:rsidP="00F436D9">
      <w:pPr>
        <w:pStyle w:val="ListParagraph"/>
        <w:numPr>
          <w:ilvl w:val="0"/>
          <w:numId w:val="46"/>
        </w:numPr>
        <w:spacing w:line="240" w:lineRule="auto"/>
        <w:ind w:left="993" w:hanging="284"/>
        <w:jc w:val="both"/>
        <w:rPr>
          <w:rFonts w:ascii="Times New Roman" w:hAnsi="Times New Roman" w:cs="Times New Roman"/>
        </w:rPr>
      </w:pPr>
      <w:r w:rsidRPr="00F436D9">
        <w:rPr>
          <w:rFonts w:ascii="Times New Roman" w:hAnsi="Times New Roman" w:cs="Times New Roman"/>
        </w:rPr>
        <w:t xml:space="preserve">Contribuer à la mise en œuvre de la </w:t>
      </w:r>
      <w:proofErr w:type="spellStart"/>
      <w:r w:rsidRPr="00F436D9">
        <w:rPr>
          <w:rFonts w:ascii="Times New Roman" w:hAnsi="Times New Roman" w:cs="Times New Roman"/>
        </w:rPr>
        <w:t>cybersécurité</w:t>
      </w:r>
      <w:proofErr w:type="spellEnd"/>
      <w:r w:rsidRPr="00F436D9">
        <w:rPr>
          <w:rFonts w:ascii="Times New Roman" w:hAnsi="Times New Roman" w:cs="Times New Roman"/>
        </w:rPr>
        <w:t xml:space="preserve"> dans le volet EGNOS</w:t>
      </w:r>
    </w:p>
    <w:p w:rsidR="00F436D9" w:rsidRPr="00F436D9" w:rsidRDefault="00F436D9" w:rsidP="00F436D9">
      <w:pPr>
        <w:pStyle w:val="ListParagraph"/>
        <w:spacing w:line="240" w:lineRule="auto"/>
        <w:ind w:left="425"/>
        <w:jc w:val="both"/>
        <w:rPr>
          <w:rFonts w:ascii="Times New Roman" w:hAnsi="Times New Roman" w:cs="Times New Roman"/>
        </w:rPr>
      </w:pPr>
    </w:p>
    <w:p w:rsidR="00F436D9" w:rsidRPr="00F436D9"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t>4. Mise en œuvre du plan de gestion des crises</w:t>
      </w:r>
    </w:p>
    <w:p w:rsidR="00F436D9" w:rsidRPr="00F436D9" w:rsidRDefault="00F436D9" w:rsidP="00F436D9">
      <w:pPr>
        <w:pStyle w:val="ListParagraph"/>
        <w:numPr>
          <w:ilvl w:val="0"/>
          <w:numId w:val="47"/>
        </w:numPr>
        <w:spacing w:line="240" w:lineRule="auto"/>
        <w:ind w:left="993" w:hanging="284"/>
        <w:jc w:val="both"/>
        <w:rPr>
          <w:rFonts w:ascii="Times New Roman" w:hAnsi="Times New Roman" w:cs="Times New Roman"/>
        </w:rPr>
      </w:pPr>
      <w:r w:rsidRPr="00F436D9">
        <w:rPr>
          <w:rFonts w:ascii="Times New Roman" w:hAnsi="Times New Roman" w:cs="Times New Roman"/>
        </w:rPr>
        <w:t>Soutenir la mise en œuvre du concept de gestion de crise Galileo et des procédures opérationnelles en coopération avec le centre de surveillance de la sécurité Galileo (CSSG) exploité par l’EUSPA et le Service européen pour l’action extérieure.</w:t>
      </w:r>
    </w:p>
    <w:p w:rsidR="00F436D9" w:rsidRPr="00F436D9" w:rsidRDefault="00F436D9" w:rsidP="00F436D9">
      <w:pPr>
        <w:pStyle w:val="ListParagraph"/>
        <w:numPr>
          <w:ilvl w:val="0"/>
          <w:numId w:val="47"/>
        </w:numPr>
        <w:spacing w:line="240" w:lineRule="auto"/>
        <w:ind w:left="993" w:hanging="284"/>
        <w:jc w:val="both"/>
        <w:rPr>
          <w:rFonts w:ascii="Times New Roman" w:hAnsi="Times New Roman" w:cs="Times New Roman"/>
        </w:rPr>
      </w:pPr>
      <w:r w:rsidRPr="00F436D9">
        <w:rPr>
          <w:rFonts w:ascii="Times New Roman" w:hAnsi="Times New Roman" w:cs="Times New Roman"/>
        </w:rPr>
        <w:t xml:space="preserve">Superviser la définition des plans d’exercice Galileo sous la responsabilité du CSSG et soutenir sa préparation en coordination avec les parties prenantes. </w:t>
      </w:r>
    </w:p>
    <w:p w:rsidR="00F436D9" w:rsidRPr="00F436D9" w:rsidRDefault="00F436D9" w:rsidP="00F436D9">
      <w:pPr>
        <w:pStyle w:val="ListParagraph"/>
        <w:numPr>
          <w:ilvl w:val="0"/>
          <w:numId w:val="47"/>
        </w:numPr>
        <w:spacing w:line="240" w:lineRule="auto"/>
        <w:ind w:left="993" w:hanging="284"/>
        <w:jc w:val="both"/>
        <w:rPr>
          <w:rFonts w:ascii="Times New Roman" w:hAnsi="Times New Roman" w:cs="Times New Roman"/>
        </w:rPr>
      </w:pPr>
      <w:r w:rsidRPr="00F436D9">
        <w:rPr>
          <w:rFonts w:ascii="Times New Roman" w:hAnsi="Times New Roman" w:cs="Times New Roman"/>
        </w:rPr>
        <w:t>Soutenir la cellule Galileo de gestion des crises de la Commission</w:t>
      </w:r>
    </w:p>
    <w:p w:rsidR="00F436D9" w:rsidRPr="00F436D9" w:rsidRDefault="00F436D9" w:rsidP="00F436D9">
      <w:pPr>
        <w:pStyle w:val="ListParagraph"/>
        <w:spacing w:line="240" w:lineRule="auto"/>
        <w:ind w:left="425"/>
        <w:jc w:val="both"/>
        <w:rPr>
          <w:rFonts w:ascii="Times New Roman" w:hAnsi="Times New Roman" w:cs="Times New Roman"/>
        </w:rPr>
      </w:pPr>
    </w:p>
    <w:p w:rsidR="00F436D9" w:rsidRPr="00F436D9" w:rsidRDefault="00F436D9" w:rsidP="00F436D9">
      <w:pPr>
        <w:pStyle w:val="ListParagraph"/>
        <w:tabs>
          <w:tab w:val="left" w:pos="709"/>
          <w:tab w:val="left" w:pos="851"/>
          <w:tab w:val="left" w:pos="1418"/>
        </w:tabs>
        <w:spacing w:line="240" w:lineRule="auto"/>
        <w:ind w:left="709" w:hanging="284"/>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r>
      <w:r w:rsidRPr="00F436D9">
        <w:rPr>
          <w:rFonts w:ascii="Times New Roman" w:hAnsi="Times New Roman" w:cs="Times New Roman"/>
        </w:rPr>
        <w:t xml:space="preserve">Contribuer aux rôles de la Commission en matière de sécurité définis dans le plan de gestion des composantes du programme spatial Galileo et EGNOS et de leur sécurité, y compris pour assurer la maintenance des référentiels des exigences de sécurité de Galileo et d’EGNOS, de la gestion de la </w:t>
      </w:r>
      <w:proofErr w:type="spellStart"/>
      <w:r w:rsidRPr="00F436D9">
        <w:rPr>
          <w:rFonts w:ascii="Times New Roman" w:hAnsi="Times New Roman" w:cs="Times New Roman"/>
        </w:rPr>
        <w:t>cybersécurité</w:t>
      </w:r>
      <w:proofErr w:type="spellEnd"/>
      <w:r w:rsidRPr="00F436D9">
        <w:rPr>
          <w:rFonts w:ascii="Times New Roman" w:hAnsi="Times New Roman" w:cs="Times New Roman"/>
        </w:rPr>
        <w:t xml:space="preserve"> et de la gestion des crises.</w:t>
      </w:r>
    </w:p>
    <w:p w:rsidR="00F436D9" w:rsidRPr="00F436D9" w:rsidRDefault="00F436D9" w:rsidP="00F436D9">
      <w:pPr>
        <w:pStyle w:val="ListParagraph"/>
        <w:spacing w:line="240" w:lineRule="auto"/>
        <w:ind w:left="425"/>
        <w:jc w:val="both"/>
        <w:rPr>
          <w:rFonts w:ascii="Times New Roman" w:hAnsi="Times New Roman" w:cs="Times New Roman"/>
        </w:rPr>
      </w:pPr>
    </w:p>
    <w:p w:rsidR="00F436D9" w:rsidRPr="00F436D9" w:rsidRDefault="00F436D9" w:rsidP="00F436D9">
      <w:pPr>
        <w:pStyle w:val="ListParagraph"/>
        <w:spacing w:line="240" w:lineRule="auto"/>
        <w:ind w:left="709" w:hanging="284"/>
        <w:jc w:val="both"/>
        <w:rPr>
          <w:rFonts w:ascii="Times New Roman" w:hAnsi="Times New Roman" w:cs="Times New Roman"/>
        </w:rPr>
      </w:pPr>
      <w:r>
        <w:rPr>
          <w:rFonts w:ascii="Times New Roman" w:hAnsi="Times New Roman" w:cs="Times New Roman"/>
        </w:rPr>
        <w:t>6.</w:t>
      </w:r>
      <w:r>
        <w:rPr>
          <w:rFonts w:ascii="Times New Roman" w:hAnsi="Times New Roman" w:cs="Times New Roman"/>
        </w:rPr>
        <w:tab/>
      </w:r>
      <w:r w:rsidRPr="00F436D9">
        <w:rPr>
          <w:rFonts w:ascii="Times New Roman" w:hAnsi="Times New Roman" w:cs="Times New Roman"/>
        </w:rPr>
        <w:t>Contribuer à la définition et la mise en œuvre du concept de gestion de la sécurité opérationnelle de Galileo par l’EUSPA et les parties prenantes concernées, conformément aux feuilles de route des composantes du programme spatial Galileo et EGNOS.</w:t>
      </w:r>
    </w:p>
    <w:p w:rsidR="00F436D9" w:rsidRPr="00F436D9" w:rsidRDefault="00F436D9" w:rsidP="00F436D9">
      <w:pPr>
        <w:pStyle w:val="ListParagraph"/>
        <w:spacing w:line="240" w:lineRule="auto"/>
        <w:ind w:left="425"/>
        <w:jc w:val="both"/>
        <w:rPr>
          <w:rFonts w:ascii="Times New Roman" w:hAnsi="Times New Roman" w:cs="Times New Roman"/>
        </w:rPr>
      </w:pPr>
    </w:p>
    <w:p w:rsidR="00F436D9" w:rsidRPr="00F436D9" w:rsidRDefault="00F436D9" w:rsidP="00F436D9">
      <w:pPr>
        <w:pStyle w:val="ListParagraph"/>
        <w:spacing w:line="240" w:lineRule="auto"/>
        <w:ind w:left="709" w:hanging="284"/>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r>
      <w:r w:rsidRPr="00F436D9">
        <w:rPr>
          <w:rFonts w:ascii="Times New Roman" w:hAnsi="Times New Roman" w:cs="Times New Roman"/>
        </w:rPr>
        <w:t xml:space="preserve">Contribuer à la définition et à la mise en œuvre du cadre de sécurité nécessaire pour assurer les responsabilités de la Commission en ce qui concerne la gestion de la sécurité des composantes du programme spatial GALILEO et EGNOS. </w:t>
      </w:r>
    </w:p>
    <w:p w:rsidR="00F436D9" w:rsidRDefault="00F436D9" w:rsidP="00F436D9">
      <w:pPr>
        <w:pStyle w:val="ListParagraph"/>
        <w:spacing w:line="240" w:lineRule="auto"/>
        <w:ind w:left="709" w:hanging="284"/>
        <w:jc w:val="both"/>
        <w:rPr>
          <w:rFonts w:ascii="Times New Roman" w:hAnsi="Times New Roman" w:cs="Times New Roman"/>
        </w:rPr>
      </w:pPr>
    </w:p>
    <w:p w:rsidR="00F436D9" w:rsidRPr="00F436D9" w:rsidRDefault="00F436D9" w:rsidP="00F436D9">
      <w:pPr>
        <w:pStyle w:val="ListParagraph"/>
        <w:spacing w:line="240" w:lineRule="auto"/>
        <w:ind w:left="709" w:hanging="284"/>
        <w:jc w:val="both"/>
        <w:rPr>
          <w:rFonts w:ascii="Times New Roman" w:hAnsi="Times New Roman" w:cs="Times New Roman"/>
        </w:rPr>
      </w:pPr>
      <w:r>
        <w:rPr>
          <w:rFonts w:ascii="Times New Roman" w:hAnsi="Times New Roman" w:cs="Times New Roman"/>
        </w:rPr>
        <w:t>8.</w:t>
      </w:r>
      <w:r>
        <w:rPr>
          <w:rFonts w:ascii="Times New Roman" w:hAnsi="Times New Roman" w:cs="Times New Roman"/>
        </w:rPr>
        <w:tab/>
      </w:r>
      <w:r w:rsidRPr="00F436D9">
        <w:rPr>
          <w:rFonts w:ascii="Times New Roman" w:hAnsi="Times New Roman" w:cs="Times New Roman"/>
        </w:rPr>
        <w:t>Soutenir la gestion des aspects liés à la sécurité des activités de mise en œuvre du programme spatial de l’UE menées par l’unité GALILEO et EGNOS de la Commission</w:t>
      </w:r>
    </w:p>
    <w:p w:rsidR="00F436D9" w:rsidRPr="00F436D9" w:rsidRDefault="00F436D9" w:rsidP="00F436D9">
      <w:pPr>
        <w:pStyle w:val="ListParagraph"/>
        <w:spacing w:line="240" w:lineRule="auto"/>
        <w:ind w:left="425"/>
        <w:jc w:val="both"/>
        <w:rPr>
          <w:rFonts w:ascii="Times New Roman" w:hAnsi="Times New Roman" w:cs="Times New Roman"/>
        </w:rPr>
      </w:pPr>
    </w:p>
    <w:p w:rsidR="00A25E7D" w:rsidRPr="00DD04B5"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t>La portée précise du poste sera établie en tenant compte des compétences du candidat retenu et des besoins de l’unité.</w:t>
      </w: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F3030F">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F436D9">
        <w:rPr>
          <w:rFonts w:ascii="Times New Roman" w:hAnsi="Times New Roman" w:cs="Times New Roman"/>
        </w:rPr>
        <w:t>: i</w:t>
      </w:r>
      <w:r w:rsidR="00F436D9" w:rsidRPr="00F436D9">
        <w:rPr>
          <w:rFonts w:ascii="Times New Roman" w:hAnsi="Times New Roman" w:cs="Times New Roman"/>
        </w:rPr>
        <w:t xml:space="preserve">ngénierie spatiale ou de sécurité, défense, </w:t>
      </w:r>
      <w:proofErr w:type="spellStart"/>
      <w:r w:rsidR="00F436D9" w:rsidRPr="00F436D9">
        <w:rPr>
          <w:rFonts w:ascii="Times New Roman" w:hAnsi="Times New Roman" w:cs="Times New Roman"/>
        </w:rPr>
        <w:t>cybersécurité</w:t>
      </w:r>
      <w:proofErr w:type="spellEnd"/>
      <w:r w:rsidR="00F436D9" w:rsidRPr="00F436D9">
        <w:rPr>
          <w:rFonts w:ascii="Times New Roman" w:hAnsi="Times New Roman" w:cs="Times New Roman"/>
        </w:rPr>
        <w:t>, politique industrielle</w:t>
      </w:r>
      <w:r w:rsidR="0075759A" w:rsidRPr="0075759A">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F436D9" w:rsidRPr="00F436D9" w:rsidRDefault="00F436D9" w:rsidP="00F436D9">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Connaissance et expérience de la réglementation de l’UE en matière de sécu</w:t>
      </w:r>
      <w:r>
        <w:rPr>
          <w:rFonts w:ascii="Times New Roman" w:eastAsia="Times New Roman" w:hAnsi="Times New Roman" w:cs="Times New Roman"/>
          <w:lang w:eastAsia="en-GB"/>
        </w:rPr>
        <w:t xml:space="preserve">rité (par exemple, système </w:t>
      </w:r>
      <w:r w:rsidRPr="00F436D9">
        <w:rPr>
          <w:rFonts w:ascii="Times New Roman" w:eastAsia="Times New Roman" w:hAnsi="Times New Roman" w:cs="Times New Roman"/>
          <w:lang w:eastAsia="en-GB"/>
        </w:rPr>
        <w:t>d’évaluation et d’approbation des dispositifs cryptographiques) et des no</w:t>
      </w:r>
      <w:r>
        <w:rPr>
          <w:rFonts w:ascii="Times New Roman" w:eastAsia="Times New Roman" w:hAnsi="Times New Roman" w:cs="Times New Roman"/>
          <w:lang w:eastAsia="en-GB"/>
        </w:rPr>
        <w:t xml:space="preserve">rmes de gestion de la sécurité </w:t>
      </w:r>
      <w:r w:rsidRPr="00F436D9">
        <w:rPr>
          <w:rFonts w:ascii="Times New Roman" w:eastAsia="Times New Roman" w:hAnsi="Times New Roman" w:cs="Times New Roman"/>
          <w:lang w:eastAsia="en-GB"/>
        </w:rPr>
        <w:t>(par exemple, 27000, 31000 méthodologie d’analyse des risq</w:t>
      </w:r>
      <w:r>
        <w:rPr>
          <w:rFonts w:ascii="Times New Roman" w:eastAsia="Times New Roman" w:hAnsi="Times New Roman" w:cs="Times New Roman"/>
          <w:lang w:eastAsia="en-GB"/>
        </w:rPr>
        <w:t xml:space="preserve">ues, processus d’homologation, </w:t>
      </w:r>
      <w:proofErr w:type="spellStart"/>
      <w:r w:rsidRPr="00F436D9">
        <w:rPr>
          <w:rFonts w:ascii="Times New Roman" w:eastAsia="Times New Roman" w:hAnsi="Times New Roman" w:cs="Times New Roman"/>
          <w:lang w:eastAsia="en-GB"/>
        </w:rPr>
        <w:t>cybersécurité</w:t>
      </w:r>
      <w:proofErr w:type="spellEnd"/>
      <w:r w:rsidRPr="00F436D9">
        <w:rPr>
          <w:rFonts w:ascii="Times New Roman" w:eastAsia="Times New Roman" w:hAnsi="Times New Roman" w:cs="Times New Roman"/>
          <w:lang w:eastAsia="en-GB"/>
        </w:rPr>
        <w:t>, etc.)</w:t>
      </w:r>
    </w:p>
    <w:p w:rsidR="00F436D9" w:rsidRPr="00F436D9" w:rsidRDefault="00F436D9" w:rsidP="00F436D9">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Expérience de la gestion de la sécurité dans le cadre des programmes nationaux</w:t>
      </w:r>
    </w:p>
    <w:p w:rsidR="00F436D9" w:rsidRPr="00F436D9" w:rsidRDefault="00F436D9" w:rsidP="00F436D9">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Connaissance des programmes Galileo et EGNOS (par exemple, réglemen</w:t>
      </w:r>
      <w:r>
        <w:rPr>
          <w:rFonts w:ascii="Times New Roman" w:eastAsia="Times New Roman" w:hAnsi="Times New Roman" w:cs="Times New Roman"/>
          <w:lang w:eastAsia="en-GB"/>
        </w:rPr>
        <w:t xml:space="preserve">tation du programme spatial de </w:t>
      </w:r>
      <w:r w:rsidRPr="00F436D9">
        <w:rPr>
          <w:rFonts w:ascii="Times New Roman" w:eastAsia="Times New Roman" w:hAnsi="Times New Roman" w:cs="Times New Roman"/>
          <w:lang w:eastAsia="en-GB"/>
        </w:rPr>
        <w:t>l’UE, gouvernance du rôle des parties prenantes)</w:t>
      </w:r>
    </w:p>
    <w:p w:rsidR="00F436D9" w:rsidRPr="00F436D9" w:rsidRDefault="00F436D9" w:rsidP="00F436D9">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Une connaissance du référentiel des exigences de Galileo en matière de sécu</w:t>
      </w:r>
      <w:r>
        <w:rPr>
          <w:rFonts w:ascii="Times New Roman" w:eastAsia="Times New Roman" w:hAnsi="Times New Roman" w:cs="Times New Roman"/>
          <w:lang w:eastAsia="en-GB"/>
        </w:rPr>
        <w:t xml:space="preserve">rité (PSI et annexes, SSRS3.9, </w:t>
      </w:r>
      <w:proofErr w:type="spellStart"/>
      <w:r w:rsidRPr="00F436D9">
        <w:rPr>
          <w:rFonts w:ascii="Times New Roman" w:eastAsia="Times New Roman" w:hAnsi="Times New Roman" w:cs="Times New Roman"/>
          <w:lang w:eastAsia="en-GB"/>
        </w:rPr>
        <w:t>eSSRS</w:t>
      </w:r>
      <w:proofErr w:type="spellEnd"/>
      <w:r w:rsidRPr="00F436D9">
        <w:rPr>
          <w:rFonts w:ascii="Times New Roman" w:eastAsia="Times New Roman" w:hAnsi="Times New Roman" w:cs="Times New Roman"/>
          <w:lang w:eastAsia="en-GB"/>
        </w:rPr>
        <w:t xml:space="preserve">, </w:t>
      </w:r>
      <w:proofErr w:type="spellStart"/>
      <w:r w:rsidRPr="00F436D9">
        <w:rPr>
          <w:rFonts w:ascii="Times New Roman" w:eastAsia="Times New Roman" w:hAnsi="Times New Roman" w:cs="Times New Roman"/>
          <w:lang w:eastAsia="en-GB"/>
        </w:rPr>
        <w:t>cyberexigences</w:t>
      </w:r>
      <w:proofErr w:type="spellEnd"/>
      <w:r w:rsidRPr="00F436D9">
        <w:rPr>
          <w:rFonts w:ascii="Times New Roman" w:eastAsia="Times New Roman" w:hAnsi="Times New Roman" w:cs="Times New Roman"/>
          <w:lang w:eastAsia="en-GB"/>
        </w:rPr>
        <w:t>, etc.) serait un atout.</w:t>
      </w:r>
    </w:p>
    <w:p w:rsidR="00F436D9" w:rsidRPr="00F436D9" w:rsidRDefault="00F436D9" w:rsidP="00F436D9">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Expérience de la gestion d’équipe et des parties prenantes</w:t>
      </w:r>
    </w:p>
    <w:p w:rsidR="00F436D9" w:rsidRPr="00F436D9" w:rsidRDefault="00F436D9" w:rsidP="00F436D9">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Expérience dans le domaine des systèmes de sécurité et de la gestion des incidents/crises</w:t>
      </w:r>
    </w:p>
    <w:p w:rsidR="00F436D9" w:rsidRPr="00F436D9" w:rsidRDefault="00F436D9" w:rsidP="00F436D9">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 xml:space="preserve">Bonnes capacités de communication et de diplomatie. </w:t>
      </w:r>
    </w:p>
    <w:p w:rsidR="00CA4585" w:rsidRDefault="00F436D9" w:rsidP="00F436D9">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Le candidat est titulaire d’une habilitation de sécurité personnelle délivr</w:t>
      </w:r>
      <w:r>
        <w:rPr>
          <w:rFonts w:ascii="Times New Roman" w:eastAsia="Times New Roman" w:hAnsi="Times New Roman" w:cs="Times New Roman"/>
          <w:lang w:eastAsia="en-GB"/>
        </w:rPr>
        <w:t xml:space="preserve">ée par l’autorité nationale de </w:t>
      </w:r>
      <w:r w:rsidRPr="00F436D9">
        <w:rPr>
          <w:rFonts w:ascii="Times New Roman" w:eastAsia="Times New Roman" w:hAnsi="Times New Roman" w:cs="Times New Roman"/>
          <w:lang w:eastAsia="en-GB"/>
        </w:rPr>
        <w:t>sécurité, qui est requise pour accéder aux informations classifiées de l’UE jus</w:t>
      </w:r>
      <w:r>
        <w:rPr>
          <w:rFonts w:ascii="Times New Roman" w:eastAsia="Times New Roman" w:hAnsi="Times New Roman" w:cs="Times New Roman"/>
          <w:lang w:eastAsia="en-GB"/>
        </w:rPr>
        <w:t xml:space="preserve">qu’au niveau de classification </w:t>
      </w:r>
      <w:r w:rsidRPr="00F436D9">
        <w:rPr>
          <w:rFonts w:ascii="Times New Roman" w:eastAsia="Times New Roman" w:hAnsi="Times New Roman" w:cs="Times New Roman"/>
          <w:lang w:eastAsia="en-GB"/>
        </w:rPr>
        <w:t>SECRET UE/EU SECRET.</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F436D9" w:rsidP="001978A1">
      <w:pPr>
        <w:spacing w:after="0" w:line="240" w:lineRule="auto"/>
        <w:ind w:left="709"/>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Excellente connaissance de la l</w:t>
      </w:r>
      <w:r>
        <w:rPr>
          <w:rFonts w:ascii="Times New Roman" w:eastAsia="Times New Roman" w:hAnsi="Times New Roman" w:cs="Times New Roman"/>
          <w:lang w:eastAsia="en-GB"/>
        </w:rPr>
        <w:t>angue anglaise parlée et écrite</w:t>
      </w:r>
      <w:r w:rsidR="00F3030F" w:rsidRPr="00F3030F">
        <w:rPr>
          <w:rFonts w:ascii="Times New Roman" w:eastAsia="Times New Roman" w:hAnsi="Times New Roman" w:cs="Times New Roman"/>
          <w:lang w:eastAsia="en-GB"/>
        </w:rPr>
        <w:t>.</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F436D9" w:rsidRDefault="00F436D9" w:rsidP="00745B97">
      <w:pPr>
        <w:spacing w:after="0" w:line="240" w:lineRule="auto"/>
        <w:ind w:left="426"/>
        <w:rPr>
          <w:rFonts w:ascii="Times New Roman" w:eastAsia="Times New Roman" w:hAnsi="Times New Roman" w:cs="Times New Roman"/>
          <w:lang w:eastAsia="en-GB"/>
        </w:rPr>
      </w:pPr>
    </w:p>
    <w:p w:rsidR="00F436D9" w:rsidRDefault="00F436D9" w:rsidP="00745B97">
      <w:pPr>
        <w:spacing w:after="0" w:line="240" w:lineRule="auto"/>
        <w:ind w:left="426"/>
        <w:rPr>
          <w:rFonts w:ascii="Times New Roman" w:eastAsia="Times New Roman" w:hAnsi="Times New Roman" w:cs="Times New Roman"/>
          <w:lang w:eastAsia="en-GB"/>
        </w:rPr>
      </w:pPr>
    </w:p>
    <w:p w:rsidR="00F436D9" w:rsidRDefault="00F436D9" w:rsidP="00745B97">
      <w:pPr>
        <w:spacing w:after="0" w:line="240" w:lineRule="auto"/>
        <w:ind w:left="426"/>
        <w:rPr>
          <w:rFonts w:ascii="Times New Roman" w:eastAsia="Times New Roman" w:hAnsi="Times New Roman" w:cs="Times New Roman"/>
          <w:lang w:eastAsia="en-GB"/>
        </w:rPr>
      </w:pPr>
    </w:p>
    <w:p w:rsidR="00F436D9" w:rsidRDefault="00F436D9"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575377"/>
    <w:multiLevelType w:val="hybridMultilevel"/>
    <w:tmpl w:val="61BE269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5"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8" w15:restartNumberingAfterBreak="0">
    <w:nsid w:val="1B2C1713"/>
    <w:multiLevelType w:val="hybridMultilevel"/>
    <w:tmpl w:val="D5DC16A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9"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204A7E17"/>
    <w:multiLevelType w:val="hybridMultilevel"/>
    <w:tmpl w:val="031E0184"/>
    <w:lvl w:ilvl="0" w:tplc="64023FB2">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23035123"/>
    <w:multiLevelType w:val="hybridMultilevel"/>
    <w:tmpl w:val="C95EC32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4"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5"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6"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21" w15:restartNumberingAfterBreak="0">
    <w:nsid w:val="42AF7CDA"/>
    <w:multiLevelType w:val="hybridMultilevel"/>
    <w:tmpl w:val="F8ACA788"/>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2"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3"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5"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6"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9"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0"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1"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2"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3" w15:restartNumberingAfterBreak="0">
    <w:nsid w:val="5F545E9B"/>
    <w:multiLevelType w:val="hybridMultilevel"/>
    <w:tmpl w:val="7CB83732"/>
    <w:lvl w:ilvl="0" w:tplc="3098BA02">
      <w:numFmt w:val="bullet"/>
      <w:lvlText w:val="-"/>
      <w:lvlJc w:val="left"/>
      <w:pPr>
        <w:ind w:left="845" w:hanging="360"/>
      </w:pPr>
      <w:rPr>
        <w:rFonts w:ascii="Times New Roman" w:eastAsiaTheme="minorHAnsi" w:hAnsi="Times New Roman" w:cs="Times New Roman"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34"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7"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9"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1"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2"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3"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4"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5"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6" w15:restartNumberingAfterBreak="0">
    <w:nsid w:val="7D131861"/>
    <w:multiLevelType w:val="hybridMultilevel"/>
    <w:tmpl w:val="CB7E2340"/>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num w:numId="1">
    <w:abstractNumId w:val="27"/>
  </w:num>
  <w:num w:numId="2">
    <w:abstractNumId w:val="37"/>
  </w:num>
  <w:num w:numId="3">
    <w:abstractNumId w:val="32"/>
  </w:num>
  <w:num w:numId="4">
    <w:abstractNumId w:val="26"/>
  </w:num>
  <w:num w:numId="5">
    <w:abstractNumId w:val="31"/>
  </w:num>
  <w:num w:numId="6">
    <w:abstractNumId w:val="18"/>
  </w:num>
  <w:num w:numId="7">
    <w:abstractNumId w:val="15"/>
  </w:num>
  <w:num w:numId="8">
    <w:abstractNumId w:val="40"/>
  </w:num>
  <w:num w:numId="9">
    <w:abstractNumId w:val="20"/>
  </w:num>
  <w:num w:numId="10">
    <w:abstractNumId w:val="12"/>
  </w:num>
  <w:num w:numId="11">
    <w:abstractNumId w:val="41"/>
  </w:num>
  <w:num w:numId="12">
    <w:abstractNumId w:val="34"/>
  </w:num>
  <w:num w:numId="13">
    <w:abstractNumId w:val="17"/>
  </w:num>
  <w:num w:numId="14">
    <w:abstractNumId w:val="19"/>
  </w:num>
  <w:num w:numId="15">
    <w:abstractNumId w:val="6"/>
  </w:num>
  <w:num w:numId="16">
    <w:abstractNumId w:val="38"/>
  </w:num>
  <w:num w:numId="17">
    <w:abstractNumId w:val="45"/>
  </w:num>
  <w:num w:numId="18">
    <w:abstractNumId w:val="44"/>
  </w:num>
  <w:num w:numId="19">
    <w:abstractNumId w:val="1"/>
  </w:num>
  <w:num w:numId="20">
    <w:abstractNumId w:val="7"/>
  </w:num>
  <w:num w:numId="21">
    <w:abstractNumId w:val="29"/>
  </w:num>
  <w:num w:numId="22">
    <w:abstractNumId w:val="42"/>
  </w:num>
  <w:num w:numId="23">
    <w:abstractNumId w:val="4"/>
  </w:num>
  <w:num w:numId="24">
    <w:abstractNumId w:val="5"/>
  </w:num>
  <w:num w:numId="25">
    <w:abstractNumId w:val="25"/>
  </w:num>
  <w:num w:numId="26">
    <w:abstractNumId w:val="43"/>
  </w:num>
  <w:num w:numId="27">
    <w:abstractNumId w:val="11"/>
  </w:num>
  <w:num w:numId="28">
    <w:abstractNumId w:val="35"/>
  </w:num>
  <w:num w:numId="29">
    <w:abstractNumId w:val="16"/>
  </w:num>
  <w:num w:numId="30">
    <w:abstractNumId w:val="39"/>
  </w:num>
  <w:num w:numId="31">
    <w:abstractNumId w:val="14"/>
  </w:num>
  <w:num w:numId="32">
    <w:abstractNumId w:val="22"/>
  </w:num>
  <w:num w:numId="33">
    <w:abstractNumId w:val="28"/>
  </w:num>
  <w:num w:numId="34">
    <w:abstractNumId w:val="30"/>
  </w:num>
  <w:num w:numId="35">
    <w:abstractNumId w:val="24"/>
  </w:num>
  <w:num w:numId="36">
    <w:abstractNumId w:val="23"/>
  </w:num>
  <w:num w:numId="37">
    <w:abstractNumId w:val="3"/>
  </w:num>
  <w:num w:numId="38">
    <w:abstractNumId w:val="0"/>
  </w:num>
  <w:num w:numId="39">
    <w:abstractNumId w:val="36"/>
  </w:num>
  <w:num w:numId="40">
    <w:abstractNumId w:val="9"/>
  </w:num>
  <w:num w:numId="41">
    <w:abstractNumId w:val="13"/>
  </w:num>
  <w:num w:numId="42">
    <w:abstractNumId w:val="10"/>
  </w:num>
  <w:num w:numId="43">
    <w:abstractNumId w:val="46"/>
  </w:num>
  <w:num w:numId="44">
    <w:abstractNumId w:val="33"/>
  </w:num>
  <w:num w:numId="45">
    <w:abstractNumId w:val="21"/>
  </w:num>
  <w:num w:numId="46">
    <w:abstractNumId w:val="2"/>
  </w:num>
  <w:num w:numId="4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19D7"/>
    <w:rsid w:val="0002531B"/>
    <w:rsid w:val="00062138"/>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A3536"/>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723F3"/>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E2B8E"/>
    <w:rsid w:val="006F273B"/>
    <w:rsid w:val="00745B97"/>
    <w:rsid w:val="0075759A"/>
    <w:rsid w:val="00760A2A"/>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DD04B5"/>
    <w:rsid w:val="00E109FB"/>
    <w:rsid w:val="00E373AA"/>
    <w:rsid w:val="00E441A0"/>
    <w:rsid w:val="00EA2848"/>
    <w:rsid w:val="00ED6F74"/>
    <w:rsid w:val="00EF1A1F"/>
    <w:rsid w:val="00F3030F"/>
    <w:rsid w:val="00F436D9"/>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F2DBF"/>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flament@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1967</Words>
  <Characters>10998</Characters>
  <Application>Microsoft Office Word</Application>
  <DocSecurity>0</DocSecurity>
  <Lines>219</Lines>
  <Paragraphs>118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4</cp:revision>
  <dcterms:created xsi:type="dcterms:W3CDTF">2021-12-13T16:46:00Z</dcterms:created>
  <dcterms:modified xsi:type="dcterms:W3CDTF">2021-12-13T16:57:00Z</dcterms:modified>
</cp:coreProperties>
</file>