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0E05B4" w:rsidP="00A25E7D">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COMP-E-1</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0E05B4" w:rsidRPr="000E05B4" w:rsidRDefault="000E05B4" w:rsidP="000E05B4">
            <w:pPr>
              <w:rPr>
                <w:rFonts w:ascii="Times New Roman" w:hAnsi="Times New Roman" w:cs="Times New Roman"/>
                <w:b/>
              </w:rPr>
            </w:pPr>
            <w:r w:rsidRPr="000E05B4">
              <w:rPr>
                <w:rFonts w:ascii="Times New Roman" w:hAnsi="Times New Roman" w:cs="Times New Roman"/>
                <w:b/>
              </w:rPr>
              <w:t>Rainer Becker</w:t>
            </w:r>
          </w:p>
          <w:p w:rsidR="000E05B4" w:rsidRPr="000E05B4" w:rsidRDefault="000E05B4" w:rsidP="000E05B4">
            <w:pPr>
              <w:rPr>
                <w:rFonts w:ascii="Times New Roman" w:hAnsi="Times New Roman" w:cs="Times New Roman"/>
                <w:b/>
              </w:rPr>
            </w:pPr>
            <w:hyperlink r:id="rId8" w:history="1">
              <w:r w:rsidRPr="0066553F">
                <w:rPr>
                  <w:rStyle w:val="Hyperlink"/>
                  <w:rFonts w:ascii="Times New Roman" w:hAnsi="Times New Roman" w:cs="Times New Roman"/>
                  <w:b/>
                </w:rPr>
                <w:t>Rainer.becker@ec.europa.eu</w:t>
              </w:r>
            </w:hyperlink>
            <w:r>
              <w:rPr>
                <w:rFonts w:ascii="Times New Roman" w:hAnsi="Times New Roman" w:cs="Times New Roman"/>
                <w:b/>
              </w:rPr>
              <w:t xml:space="preserve"> </w:t>
            </w:r>
            <w:r w:rsidRPr="000E05B4">
              <w:rPr>
                <w:rFonts w:ascii="Times New Roman" w:hAnsi="Times New Roman" w:cs="Times New Roman"/>
                <w:b/>
              </w:rPr>
              <w:t xml:space="preserve"> </w:t>
            </w:r>
          </w:p>
          <w:p w:rsidR="006A2619" w:rsidRPr="00EF1A1F" w:rsidRDefault="000E05B4" w:rsidP="000E05B4">
            <w:pPr>
              <w:rPr>
                <w:rFonts w:ascii="Times New Roman" w:hAnsi="Times New Roman" w:cs="Times New Roman"/>
                <w:b/>
              </w:rPr>
            </w:pPr>
            <w:r w:rsidRPr="000E05B4">
              <w:rPr>
                <w:rFonts w:ascii="Times New Roman" w:hAnsi="Times New Roman" w:cs="Times New Roman"/>
                <w:b/>
                <w:lang w:val="en-GB"/>
              </w:rPr>
              <w:t>+32 2 2985571</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EF1A1F" w:rsidP="00381739">
            <w:pPr>
              <w:rPr>
                <w:rFonts w:ascii="Times New Roman" w:hAnsi="Times New Roman" w:cs="Times New Roman"/>
                <w:b/>
              </w:rPr>
            </w:pPr>
            <w:r>
              <w:rPr>
                <w:rFonts w:ascii="Times New Roman" w:hAnsi="Times New Roman" w:cs="Times New Roman"/>
                <w:b/>
              </w:rPr>
              <w:t>2</w:t>
            </w:r>
            <w:r w:rsidRPr="00EF1A1F">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0E05B4"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1</w:t>
            </w:r>
            <w:r w:rsidR="00381739" w:rsidRPr="00381739">
              <w:rPr>
                <w:rFonts w:ascii="Times New Roman" w:eastAsia="Times New Roman" w:hAnsi="Times New Roman" w:cs="Times New Roman"/>
                <w:b/>
                <w:lang w:val="fr-FR" w:eastAsia="en-GB"/>
              </w:rPr>
              <w:t xml:space="preserve"> an</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0E05B4" w:rsidRPr="000E05B4" w:rsidRDefault="000E05B4" w:rsidP="000E05B4">
      <w:pPr>
        <w:pStyle w:val="ListParagraph"/>
        <w:spacing w:line="240" w:lineRule="auto"/>
        <w:ind w:left="425"/>
        <w:jc w:val="both"/>
        <w:rPr>
          <w:rFonts w:ascii="Times New Roman" w:hAnsi="Times New Roman" w:cs="Times New Roman"/>
        </w:rPr>
      </w:pPr>
      <w:r w:rsidRPr="000E05B4">
        <w:rPr>
          <w:rFonts w:ascii="Times New Roman" w:hAnsi="Times New Roman" w:cs="Times New Roman"/>
        </w:rPr>
        <w:t>Application des règles de concurrence et politique dans le domaine de la santé &amp; pharmaceutique</w:t>
      </w:r>
    </w:p>
    <w:p w:rsidR="000E05B4" w:rsidRPr="000E05B4" w:rsidRDefault="000E05B4" w:rsidP="000E05B4">
      <w:pPr>
        <w:pStyle w:val="ListParagraph"/>
        <w:spacing w:line="240" w:lineRule="auto"/>
        <w:ind w:left="425"/>
        <w:jc w:val="both"/>
        <w:rPr>
          <w:rFonts w:ascii="Times New Roman" w:hAnsi="Times New Roman" w:cs="Times New Roman"/>
        </w:rPr>
      </w:pPr>
    </w:p>
    <w:p w:rsidR="000E05B4" w:rsidRDefault="000E05B4" w:rsidP="000E05B4">
      <w:pPr>
        <w:pStyle w:val="ListParagraph"/>
        <w:spacing w:line="240" w:lineRule="auto"/>
        <w:ind w:left="425"/>
        <w:jc w:val="both"/>
        <w:rPr>
          <w:rFonts w:ascii="Times New Roman" w:hAnsi="Times New Roman" w:cs="Times New Roman"/>
        </w:rPr>
      </w:pPr>
      <w:r w:rsidRPr="000E05B4">
        <w:rPr>
          <w:rFonts w:ascii="Times New Roman" w:hAnsi="Times New Roman" w:cs="Times New Roman"/>
        </w:rPr>
        <w:t xml:space="preserve">Nous sommes l’unité chargée de l’application des règles et de la politique antitrust dans le domaine de la santé et des produits pharmaceutiques (COMP E1) et nous recherchons un(e) expert national(e) détaché(e) pour nous rejoindre en tant qu’agent chargé des dossiers. Au sein de notre équipe, nous proposons différents profils en termes de parcours professionnel et d’expérience, une certaine expérience du droit de la concurrence ou du secteur et un intérêt pour le fonctionnement des marchés seraient un atout. </w:t>
      </w:r>
    </w:p>
    <w:p w:rsidR="000E05B4" w:rsidRPr="000E05B4" w:rsidRDefault="000E05B4" w:rsidP="000E05B4">
      <w:pPr>
        <w:pStyle w:val="ListParagraph"/>
        <w:spacing w:line="240" w:lineRule="auto"/>
        <w:ind w:left="425"/>
        <w:jc w:val="both"/>
        <w:rPr>
          <w:rFonts w:ascii="Times New Roman" w:hAnsi="Times New Roman" w:cs="Times New Roman"/>
        </w:rPr>
      </w:pPr>
    </w:p>
    <w:p w:rsidR="000E05B4" w:rsidRDefault="000E05B4" w:rsidP="000E05B4">
      <w:pPr>
        <w:pStyle w:val="ListParagraph"/>
        <w:spacing w:line="240" w:lineRule="auto"/>
        <w:ind w:left="425"/>
        <w:jc w:val="both"/>
        <w:rPr>
          <w:rFonts w:ascii="Times New Roman" w:hAnsi="Times New Roman" w:cs="Times New Roman"/>
        </w:rPr>
      </w:pPr>
      <w:r w:rsidRPr="000E05B4">
        <w:rPr>
          <w:rFonts w:ascii="Times New Roman" w:hAnsi="Times New Roman" w:cs="Times New Roman"/>
        </w:rPr>
        <w:t xml:space="preserve">L’accès à des traitements abordables et innovants revêt une importance capitale pour les patients et constitue une priorité politique absolue, pas seulement en période de pandémie. Notre action en matière d’ententes et d’abus de position dominante est importante car elle contribue à faire en sorte que nos sociétés bénéficient de soins de santé efficaces à des prix abordables. </w:t>
      </w:r>
    </w:p>
    <w:p w:rsidR="000E05B4" w:rsidRPr="000E05B4" w:rsidRDefault="000E05B4" w:rsidP="000E05B4">
      <w:pPr>
        <w:pStyle w:val="ListParagraph"/>
        <w:spacing w:line="240" w:lineRule="auto"/>
        <w:ind w:left="425"/>
        <w:jc w:val="both"/>
        <w:rPr>
          <w:rFonts w:ascii="Times New Roman" w:hAnsi="Times New Roman" w:cs="Times New Roman"/>
        </w:rPr>
      </w:pPr>
    </w:p>
    <w:p w:rsidR="000E05B4" w:rsidRPr="000E05B4" w:rsidRDefault="000E05B4" w:rsidP="000E05B4">
      <w:pPr>
        <w:pStyle w:val="ListParagraph"/>
        <w:spacing w:line="240" w:lineRule="auto"/>
        <w:ind w:left="425"/>
        <w:jc w:val="both"/>
        <w:rPr>
          <w:rFonts w:ascii="Times New Roman" w:hAnsi="Times New Roman" w:cs="Times New Roman"/>
        </w:rPr>
      </w:pPr>
      <w:r w:rsidRPr="000E05B4">
        <w:rPr>
          <w:rFonts w:ascii="Times New Roman" w:hAnsi="Times New Roman" w:cs="Times New Roman"/>
        </w:rPr>
        <w:t xml:space="preserve">Bon nombre de nos affaires se trouvent au croisement du droit de la concurrence et des droits de propriété intellectuelle et sont donc très stimulantes sur le plan intellectuel. Outre le développement de la politique de concurrence, avec des défis particuliers pour garantir la compétitivité en période de pandémie de coronavirus, nous contribuons à la révision de la législation pharmaceutique de l’UE dans le contexte de la nouvelle stratégie pharmaceutique pour l’Europe. Nous prenons également part à des actions de sensibilisation à la concurrence en ce qui concerne les discussions politiques à l’intérieur et à l’extérieur de la Commission. Ces discussions politiques portent notamment sur l’accès à des médicaments abordables, l’innovation, la durabilité et la santé numérique. Notre travail implique des contacts fréquents avec les acteurs du marché, les autorités nationales de concurrences, les autorités réglementaires nationales et d’autres services de la Commission. </w:t>
      </w:r>
    </w:p>
    <w:p w:rsidR="000E05B4" w:rsidRDefault="000E05B4" w:rsidP="000E05B4">
      <w:pPr>
        <w:pStyle w:val="ListParagraph"/>
        <w:spacing w:line="240" w:lineRule="auto"/>
        <w:ind w:left="425"/>
        <w:jc w:val="both"/>
        <w:rPr>
          <w:rFonts w:ascii="Times New Roman" w:hAnsi="Times New Roman" w:cs="Times New Roman"/>
        </w:rPr>
      </w:pPr>
      <w:r w:rsidRPr="000E05B4">
        <w:rPr>
          <w:rFonts w:ascii="Times New Roman" w:hAnsi="Times New Roman" w:cs="Times New Roman"/>
        </w:rPr>
        <w:lastRenderedPageBreak/>
        <w:t>Nous recherchons un(e) agent national(e) ayant de l’expérience dans le domaine de l’antitrust idéalement un(e) avocat(e) ou un(e) économiste hautement qualifié(e) ayant une connaissance (avérée) du secteur pharmaceutique. Une excellente maîtrise de l’anglais et de très bonnes capacités rédactionnelles sont requises, d’autres langues constituent un atout.</w:t>
      </w:r>
    </w:p>
    <w:p w:rsidR="000E05B4" w:rsidRPr="000E05B4" w:rsidRDefault="000E05B4" w:rsidP="000E05B4">
      <w:pPr>
        <w:pStyle w:val="ListParagraph"/>
        <w:spacing w:line="240" w:lineRule="auto"/>
        <w:ind w:left="425"/>
        <w:jc w:val="both"/>
        <w:rPr>
          <w:rFonts w:ascii="Times New Roman" w:hAnsi="Times New Roman" w:cs="Times New Roman"/>
        </w:rPr>
      </w:pPr>
    </w:p>
    <w:p w:rsidR="001978A1" w:rsidRDefault="000E05B4" w:rsidP="000E05B4">
      <w:pPr>
        <w:pStyle w:val="ListParagraph"/>
        <w:spacing w:line="240" w:lineRule="auto"/>
        <w:ind w:left="425"/>
        <w:jc w:val="both"/>
        <w:rPr>
          <w:rFonts w:ascii="Times New Roman" w:hAnsi="Times New Roman" w:cs="Times New Roman"/>
        </w:rPr>
      </w:pPr>
      <w:r w:rsidRPr="000E05B4">
        <w:rPr>
          <w:rFonts w:ascii="Times New Roman" w:hAnsi="Times New Roman" w:cs="Times New Roman"/>
        </w:rPr>
        <w:t>Le/la candidat(e) retenu(e) intégrera une équipe très motivée, dans une ambiance de travail agréable. Nous apprécions un travail d’équipe constructif, le partage d’informations et des discussions franches sur des affaires ainsi que sur l’initiative.</w:t>
      </w:r>
    </w:p>
    <w:p w:rsidR="00A25E7D" w:rsidRPr="001978A1" w:rsidRDefault="00A25E7D" w:rsidP="00A25E7D">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3B2113">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0E05B4" w:rsidRPr="000E05B4">
        <w:rPr>
          <w:rFonts w:ascii="Times New Roman" w:hAnsi="Times New Roman" w:cs="Times New Roman"/>
        </w:rPr>
        <w:t>droit et/ou économie permettant au candidat de traiter des questions complexes en droit de la concurrence serait idéal, mais nous sommes également ouverts aux candidats ayant une formation en sciences naturelles ou d’autres qualifications, s’ils s’accompagnent d’une ouverture aux questions juridiques et économiques.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A4585" w:rsidRDefault="000E05B4" w:rsidP="0006553B">
      <w:pPr>
        <w:pStyle w:val="ListParagraph"/>
        <w:tabs>
          <w:tab w:val="left" w:pos="1843"/>
        </w:tabs>
        <w:spacing w:after="0" w:line="240" w:lineRule="auto"/>
        <w:ind w:left="709" w:right="60"/>
        <w:jc w:val="both"/>
        <w:rPr>
          <w:rFonts w:ascii="Times New Roman" w:eastAsia="Times New Roman" w:hAnsi="Times New Roman" w:cs="Times New Roman"/>
          <w:lang w:eastAsia="en-GB"/>
        </w:rPr>
      </w:pPr>
      <w:r w:rsidRPr="000E05B4">
        <w:rPr>
          <w:rFonts w:ascii="Times New Roman" w:eastAsia="Times New Roman" w:hAnsi="Times New Roman" w:cs="Times New Roman"/>
          <w:lang w:eastAsia="en-GB"/>
        </w:rPr>
        <w:t>Une expérience professionnelle dans le domaine de l’application des règles de concurrence, de préférence dans le domaine des ententes et des abus de position dominante, est essentielle pour être opérationnelle rapidement. Il/elle doit également posséder de très bonnes capacités d’analyse et de rédaction, un sens aigu de l’initiative et une aptitude à travailler à la fois de manière autonome et en équipe.</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0E05B4" w:rsidP="000E05B4">
      <w:pPr>
        <w:spacing w:after="0" w:line="240" w:lineRule="auto"/>
        <w:ind w:left="709"/>
        <w:jc w:val="both"/>
        <w:rPr>
          <w:rFonts w:ascii="Times New Roman" w:eastAsia="Times New Roman" w:hAnsi="Times New Roman" w:cs="Times New Roman"/>
          <w:lang w:eastAsia="en-GB"/>
        </w:rPr>
      </w:pPr>
      <w:r w:rsidRPr="000E05B4">
        <w:rPr>
          <w:rFonts w:ascii="Times New Roman" w:eastAsia="Times New Roman" w:hAnsi="Times New Roman" w:cs="Times New Roman"/>
          <w:lang w:eastAsia="en-GB"/>
        </w:rPr>
        <w:t xml:space="preserve">Une très bonne connaissance de l'anglais – oral et écrit – est essentielle. </w:t>
      </w:r>
      <w:bookmarkStart w:id="0" w:name="_GoBack"/>
      <w:bookmarkEnd w:id="0"/>
      <w:r w:rsidRPr="000E05B4">
        <w:rPr>
          <w:rFonts w:ascii="Times New Roman" w:eastAsia="Times New Roman" w:hAnsi="Times New Roman" w:cs="Times New Roman"/>
          <w:lang w:eastAsia="en-GB"/>
        </w:rPr>
        <w:t>Une bonne maîtrise d'autres langues sera un atout.</w:t>
      </w:r>
    </w:p>
    <w:p w:rsidR="00823281" w:rsidRDefault="00823281" w:rsidP="001F18BF">
      <w:pPr>
        <w:spacing w:after="0" w:line="240" w:lineRule="auto"/>
        <w:ind w:left="709"/>
        <w:rPr>
          <w:rFonts w:ascii="Times New Roman" w:eastAsia="Times New Roman" w:hAnsi="Times New Roman" w:cs="Times New Roman"/>
          <w:lang w:eastAsia="en-GB"/>
        </w:rPr>
      </w:pPr>
    </w:p>
    <w:p w:rsidR="001F4A0A" w:rsidRDefault="001F4A0A" w:rsidP="001F18BF">
      <w:pPr>
        <w:spacing w:after="0" w:line="240" w:lineRule="auto"/>
        <w:ind w:left="709"/>
        <w:rPr>
          <w:rFonts w:ascii="Times New Roman" w:eastAsia="Times New Roman" w:hAnsi="Times New Roman" w:cs="Times New Roman"/>
          <w:lang w:eastAsia="en-GB"/>
        </w:rPr>
      </w:pPr>
    </w:p>
    <w:p w:rsidR="001F4A0A" w:rsidRDefault="001F4A0A" w:rsidP="001F18BF">
      <w:pPr>
        <w:spacing w:after="0" w:line="240" w:lineRule="auto"/>
        <w:ind w:left="709"/>
        <w:rPr>
          <w:rFonts w:ascii="Times New Roman" w:eastAsia="Times New Roman" w:hAnsi="Times New Roman" w:cs="Times New Roman"/>
          <w:lang w:eastAsia="en-GB"/>
        </w:rPr>
      </w:pPr>
    </w:p>
    <w:p w:rsidR="001F4A0A" w:rsidRPr="00745B97" w:rsidRDefault="001F4A0A"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lastRenderedPageBreak/>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626024" w:rsidRDefault="00626024"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89"/>
    <w:multiLevelType w:val="hybridMultilevel"/>
    <w:tmpl w:val="E084AE7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794F01"/>
    <w:multiLevelType w:val="hybridMultilevel"/>
    <w:tmpl w:val="3DB25458"/>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15:restartNumberingAfterBreak="0">
    <w:nsid w:val="1CD0193C"/>
    <w:multiLevelType w:val="hybridMultilevel"/>
    <w:tmpl w:val="0692750A"/>
    <w:lvl w:ilvl="0" w:tplc="6104506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25BE2175"/>
    <w:multiLevelType w:val="hybridMultilevel"/>
    <w:tmpl w:val="67127464"/>
    <w:lvl w:ilvl="0" w:tplc="00000001">
      <w:start w:val="1"/>
      <w:numFmt w:val="bullet"/>
      <w:lvlText w:val="-"/>
      <w:lvlJc w:val="left"/>
      <w:pPr>
        <w:ind w:left="1145" w:hanging="360"/>
      </w:pPr>
      <w:rPr>
        <w:rFonts w:ascii="Times New Roman" w:hAnsi="Times New Roman" w:cs="Times New Roman"/>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2"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7" w15:restartNumberingAfterBreak="0">
    <w:nsid w:val="43C21CEE"/>
    <w:multiLevelType w:val="hybridMultilevel"/>
    <w:tmpl w:val="801A057A"/>
    <w:lvl w:ilvl="0" w:tplc="B61267F4">
      <w:numFmt w:val="bullet"/>
      <w:lvlText w:val="-"/>
      <w:lvlJc w:val="left"/>
      <w:pPr>
        <w:ind w:left="785" w:hanging="360"/>
      </w:pPr>
      <w:rPr>
        <w:rFonts w:ascii="Times New Roman" w:eastAsiaTheme="minorHAnsi" w:hAnsi="Times New Roman" w:cs="Times New Roman" w:hint="default"/>
      </w:rPr>
    </w:lvl>
    <w:lvl w:ilvl="1" w:tplc="6C72A938">
      <w:numFmt w:val="bullet"/>
      <w:lvlText w:val=""/>
      <w:lvlJc w:val="left"/>
      <w:pPr>
        <w:ind w:left="1505" w:hanging="360"/>
      </w:pPr>
      <w:rPr>
        <w:rFonts w:ascii="Symbol" w:eastAsiaTheme="minorHAnsi" w:hAnsi="Symbol"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A074249"/>
    <w:multiLevelType w:val="hybridMultilevel"/>
    <w:tmpl w:val="692E831E"/>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4FC9209C"/>
    <w:multiLevelType w:val="hybridMultilevel"/>
    <w:tmpl w:val="71C63D2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0"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1"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55EB4D6D"/>
    <w:multiLevelType w:val="hybridMultilevel"/>
    <w:tmpl w:val="4D08B270"/>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4"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5" w15:restartNumberingAfterBreak="0">
    <w:nsid w:val="58F2792B"/>
    <w:multiLevelType w:val="hybridMultilevel"/>
    <w:tmpl w:val="66F05C76"/>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6"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7"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8"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0" w15:restartNumberingAfterBreak="0">
    <w:nsid w:val="649151EB"/>
    <w:multiLevelType w:val="hybridMultilevel"/>
    <w:tmpl w:val="EFDA21FC"/>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1"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2"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3"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5"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6"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7"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8"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9"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22"/>
  </w:num>
  <w:num w:numId="2">
    <w:abstractNumId w:val="31"/>
  </w:num>
  <w:num w:numId="3">
    <w:abstractNumId w:val="27"/>
  </w:num>
  <w:num w:numId="4">
    <w:abstractNumId w:val="21"/>
  </w:num>
  <w:num w:numId="5">
    <w:abstractNumId w:val="26"/>
  </w:num>
  <w:num w:numId="6">
    <w:abstractNumId w:val="14"/>
  </w:num>
  <w:num w:numId="7">
    <w:abstractNumId w:val="11"/>
  </w:num>
  <w:num w:numId="8">
    <w:abstractNumId w:val="34"/>
  </w:num>
  <w:num w:numId="9">
    <w:abstractNumId w:val="16"/>
  </w:num>
  <w:num w:numId="10">
    <w:abstractNumId w:val="9"/>
  </w:num>
  <w:num w:numId="11">
    <w:abstractNumId w:val="35"/>
  </w:num>
  <w:num w:numId="12">
    <w:abstractNumId w:val="28"/>
  </w:num>
  <w:num w:numId="13">
    <w:abstractNumId w:val="13"/>
  </w:num>
  <w:num w:numId="14">
    <w:abstractNumId w:val="15"/>
  </w:num>
  <w:num w:numId="15">
    <w:abstractNumId w:val="5"/>
  </w:num>
  <w:num w:numId="16">
    <w:abstractNumId w:val="32"/>
  </w:num>
  <w:num w:numId="17">
    <w:abstractNumId w:val="39"/>
  </w:num>
  <w:num w:numId="18">
    <w:abstractNumId w:val="38"/>
  </w:num>
  <w:num w:numId="19">
    <w:abstractNumId w:val="1"/>
  </w:num>
  <w:num w:numId="20">
    <w:abstractNumId w:val="6"/>
  </w:num>
  <w:num w:numId="21">
    <w:abstractNumId w:val="24"/>
  </w:num>
  <w:num w:numId="22">
    <w:abstractNumId w:val="36"/>
  </w:num>
  <w:num w:numId="23">
    <w:abstractNumId w:val="3"/>
  </w:num>
  <w:num w:numId="24">
    <w:abstractNumId w:val="4"/>
  </w:num>
  <w:num w:numId="25">
    <w:abstractNumId w:val="20"/>
  </w:num>
  <w:num w:numId="26">
    <w:abstractNumId w:val="37"/>
  </w:num>
  <w:num w:numId="27">
    <w:abstractNumId w:val="8"/>
  </w:num>
  <w:num w:numId="28">
    <w:abstractNumId w:val="29"/>
  </w:num>
  <w:num w:numId="29">
    <w:abstractNumId w:val="12"/>
  </w:num>
  <w:num w:numId="30">
    <w:abstractNumId w:val="33"/>
  </w:num>
  <w:num w:numId="31">
    <w:abstractNumId w:val="10"/>
  </w:num>
  <w:num w:numId="32">
    <w:abstractNumId w:val="17"/>
  </w:num>
  <w:num w:numId="33">
    <w:abstractNumId w:val="23"/>
  </w:num>
  <w:num w:numId="34">
    <w:abstractNumId w:val="25"/>
  </w:num>
  <w:num w:numId="35">
    <w:abstractNumId w:val="19"/>
  </w:num>
  <w:num w:numId="36">
    <w:abstractNumId w:val="18"/>
  </w:num>
  <w:num w:numId="37">
    <w:abstractNumId w:val="2"/>
  </w:num>
  <w:num w:numId="38">
    <w:abstractNumId w:val="0"/>
  </w:num>
  <w:num w:numId="39">
    <w:abstractNumId w:val="30"/>
  </w:num>
  <w:num w:numId="4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531B"/>
    <w:rsid w:val="0006553B"/>
    <w:rsid w:val="00083A77"/>
    <w:rsid w:val="000B552E"/>
    <w:rsid w:val="000B6701"/>
    <w:rsid w:val="000D3C7E"/>
    <w:rsid w:val="000D7956"/>
    <w:rsid w:val="000E05B4"/>
    <w:rsid w:val="000E6DA3"/>
    <w:rsid w:val="00112337"/>
    <w:rsid w:val="0018696E"/>
    <w:rsid w:val="0019598C"/>
    <w:rsid w:val="001978A1"/>
    <w:rsid w:val="001B1A88"/>
    <w:rsid w:val="001C3142"/>
    <w:rsid w:val="001D1CEB"/>
    <w:rsid w:val="001F18BF"/>
    <w:rsid w:val="001F3AF6"/>
    <w:rsid w:val="001F4A0A"/>
    <w:rsid w:val="001F6A8B"/>
    <w:rsid w:val="002532CB"/>
    <w:rsid w:val="00253D2A"/>
    <w:rsid w:val="00294A59"/>
    <w:rsid w:val="002A3536"/>
    <w:rsid w:val="002D3AB2"/>
    <w:rsid w:val="002D5733"/>
    <w:rsid w:val="003076C4"/>
    <w:rsid w:val="0032075E"/>
    <w:rsid w:val="003445AE"/>
    <w:rsid w:val="0035623E"/>
    <w:rsid w:val="00381739"/>
    <w:rsid w:val="003A1412"/>
    <w:rsid w:val="003B2113"/>
    <w:rsid w:val="003B5714"/>
    <w:rsid w:val="003C037E"/>
    <w:rsid w:val="003F6A25"/>
    <w:rsid w:val="004061B8"/>
    <w:rsid w:val="00443EC9"/>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F273B"/>
    <w:rsid w:val="00745B97"/>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25E7D"/>
    <w:rsid w:val="00A516E1"/>
    <w:rsid w:val="00A955DE"/>
    <w:rsid w:val="00A9645C"/>
    <w:rsid w:val="00AA2606"/>
    <w:rsid w:val="00B15B47"/>
    <w:rsid w:val="00B252C1"/>
    <w:rsid w:val="00B3294A"/>
    <w:rsid w:val="00B32F63"/>
    <w:rsid w:val="00B36D07"/>
    <w:rsid w:val="00BA34CF"/>
    <w:rsid w:val="00BB18BA"/>
    <w:rsid w:val="00BC14A5"/>
    <w:rsid w:val="00BD297B"/>
    <w:rsid w:val="00C12BF3"/>
    <w:rsid w:val="00C51C52"/>
    <w:rsid w:val="00C564E9"/>
    <w:rsid w:val="00CA4585"/>
    <w:rsid w:val="00CF6068"/>
    <w:rsid w:val="00CF677F"/>
    <w:rsid w:val="00D2656E"/>
    <w:rsid w:val="00D37D48"/>
    <w:rsid w:val="00D61A8C"/>
    <w:rsid w:val="00D64B33"/>
    <w:rsid w:val="00D805C9"/>
    <w:rsid w:val="00D869ED"/>
    <w:rsid w:val="00D926BD"/>
    <w:rsid w:val="00D9400C"/>
    <w:rsid w:val="00E109FB"/>
    <w:rsid w:val="00E373AA"/>
    <w:rsid w:val="00E441A0"/>
    <w:rsid w:val="00EA2848"/>
    <w:rsid w:val="00ED6F74"/>
    <w:rsid w:val="00EF1A1F"/>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DDA2"/>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ner.becker@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1601</Words>
  <Characters>9192</Characters>
  <Application>Microsoft Office Word</Application>
  <DocSecurity>0</DocSecurity>
  <Lines>183</Lines>
  <Paragraphs>87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2021-12-09T17:58:00Z</dcterms:created>
  <dcterms:modified xsi:type="dcterms:W3CDTF">2021-12-09T17:58:00Z</dcterms:modified>
</cp:coreProperties>
</file>