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CC273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CC273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CC273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CC273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CC273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CC273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9462B"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FD114A5" w:rsidR="00546DB1" w:rsidRPr="00546DB1" w:rsidRDefault="0029462B" w:rsidP="00AB56F9">
                <w:pPr>
                  <w:tabs>
                    <w:tab w:val="left" w:pos="426"/>
                  </w:tabs>
                  <w:spacing w:before="120"/>
                  <w:rPr>
                    <w:bCs/>
                    <w:lang w:val="en-IE" w:eastAsia="en-GB"/>
                  </w:rPr>
                </w:pPr>
                <w:r>
                  <w:rPr>
                    <w:bCs/>
                    <w:lang w:eastAsia="en-GB"/>
                  </w:rPr>
                  <w:t>GD – Umwelt – Referat D.1</w:t>
                </w:r>
              </w:p>
            </w:tc>
          </w:sdtContent>
        </w:sdt>
      </w:tr>
      <w:tr w:rsidR="00546DB1" w:rsidRPr="0029462B"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23232E9" w:rsidR="00546DB1" w:rsidRPr="003B2E38" w:rsidRDefault="0029462B" w:rsidP="00AB56F9">
                <w:pPr>
                  <w:tabs>
                    <w:tab w:val="left" w:pos="426"/>
                  </w:tabs>
                  <w:spacing w:before="120"/>
                  <w:rPr>
                    <w:bCs/>
                    <w:lang w:val="en-IE" w:eastAsia="en-GB"/>
                  </w:rPr>
                </w:pPr>
                <w:r w:rsidRPr="0029462B">
                  <w:rPr>
                    <w:bCs/>
                    <w:lang w:eastAsia="en-GB"/>
                  </w:rPr>
                  <w:t>436411</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0E74EB20" w:rsidR="00546DB1" w:rsidRPr="0029462B" w:rsidRDefault="0029462B" w:rsidP="00AB56F9">
                <w:pPr>
                  <w:tabs>
                    <w:tab w:val="left" w:pos="426"/>
                  </w:tabs>
                  <w:spacing w:before="120"/>
                  <w:rPr>
                    <w:bCs/>
                    <w:lang w:eastAsia="en-GB"/>
                  </w:rPr>
                </w:pPr>
                <w:r>
                  <w:rPr>
                    <w:bCs/>
                    <w:lang w:eastAsia="en-GB"/>
                  </w:rPr>
                  <w:t>Ion CODESCU</w:t>
                </w:r>
              </w:p>
            </w:sdtContent>
          </w:sdt>
          <w:p w14:paraId="227D6F6E" w14:textId="2CD940BD" w:rsidR="00546DB1" w:rsidRPr="009F216F" w:rsidRDefault="00CC2737"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29462B">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3B2E38" w:rsidRPr="009321C6">
                      <w:rPr>
                        <w:bCs/>
                        <w:lang w:eastAsia="en-GB"/>
                      </w:rPr>
                      <w:t>2023</w:t>
                    </w:r>
                  </w:sdtContent>
                </w:sdt>
              </w:sdtContent>
            </w:sdt>
          </w:p>
          <w:p w14:paraId="4128A55A" w14:textId="697385DC" w:rsidR="00546DB1" w:rsidRPr="00546DB1" w:rsidRDefault="00CC273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29462B">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29462B">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0159494B"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2" o:title=""/>
                </v:shape>
                <w:control r:id="rId13" w:name="OptionButton6" w:shapeid="_x0000_i1037"/>
              </w:object>
            </w:r>
            <w:r>
              <w:rPr>
                <w:bCs/>
                <w:szCs w:val="24"/>
                <w:lang w:val="en-GB" w:eastAsia="en-GB"/>
              </w:rPr>
              <w:object w:dxaOrig="225" w:dyaOrig="225" w14:anchorId="28F21F18">
                <v:shape id="_x0000_i1039" type="#_x0000_t75" style="width:159pt;height:21.75pt" o:ole="">
                  <v:imagedata r:id="rId14" o:title=""/>
                </v:shape>
                <w:control r:id="rId15"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16BB951"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1.75pt" o:ole="">
                  <v:imagedata r:id="rId16" o:title=""/>
                </v:shape>
                <w:control r:id="rId17"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CC2737"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CC2737"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CC2737"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F22047D"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25pt;height:37.5pt" o:ole="">
                  <v:imagedata r:id="rId18" o:title=""/>
                </v:shape>
                <w:control r:id="rId19"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171F6AFC" w:rsidR="002C5752" w:rsidRDefault="002C5752" w:rsidP="000675FD">
            <w:pPr>
              <w:tabs>
                <w:tab w:val="left" w:pos="426"/>
              </w:tabs>
              <w:spacing w:before="120" w:after="120"/>
              <w:rPr>
                <w:bCs/>
                <w:szCs w:val="24"/>
                <w:lang w:val="en-GB" w:eastAsia="en-GB"/>
              </w:rPr>
            </w:pPr>
            <w:r>
              <w:rPr>
                <w:bCs/>
                <w:szCs w:val="24"/>
                <w:lang w:val="en-GB" w:eastAsia="en-GB"/>
              </w:rPr>
              <w:object w:dxaOrig="225" w:dyaOrig="225" w14:anchorId="50BBD14E">
                <v:shape id="_x0000_i1045" type="#_x0000_t75" style="width:108pt;height:21.75pt" o:ole="">
                  <v:imagedata r:id="rId20" o:title=""/>
                </v:shape>
                <w:control r:id="rId21" w:name="OptionButton2" w:shapeid="_x0000_i1045"/>
              </w:object>
            </w:r>
            <w:r>
              <w:rPr>
                <w:bCs/>
                <w:szCs w:val="24"/>
                <w:lang w:val="en-GB" w:eastAsia="en-GB"/>
              </w:rPr>
              <w:object w:dxaOrig="225" w:dyaOrig="225" w14:anchorId="50596B69">
                <v:shape id="_x0000_i1047" type="#_x0000_t75" style="width:108pt;height:21.75pt" o:ole="">
                  <v:imagedata r:id="rId22" o:title=""/>
                </v:shape>
                <w:control r:id="rId23" w:name="OptionButton3" w:shapeid="_x0000_i1047"/>
              </w:object>
            </w:r>
          </w:p>
          <w:p w14:paraId="1CC7C8D1" w14:textId="52EFED9A"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4-02-26T00:00:00Z">
                  <w:dateFormat w:val="dd-MM-yyyy"/>
                  <w:lid w:val="fr-BE"/>
                  <w:storeMappedDataAs w:val="dateTime"/>
                  <w:calendar w:val="gregorian"/>
                </w:date>
              </w:sdtPr>
              <w:sdtEndPr/>
              <w:sdtContent>
                <w:r w:rsidR="00CC2737">
                  <w:rPr>
                    <w:bCs/>
                    <w:lang w:val="fr-BE" w:eastAsia="en-GB"/>
                  </w:rPr>
                  <w:t>26</w:t>
                </w:r>
                <w:r w:rsidR="0029462B">
                  <w:rPr>
                    <w:bCs/>
                    <w:lang w:val="fr-BE" w:eastAsia="en-GB"/>
                  </w:rPr>
                  <w:t>-02-2024</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76DD1EEA" w14:textId="3712BABE" w:rsidR="00803007" w:rsidRDefault="00C27673" w:rsidP="00803007">
          <w:pPr>
            <w:rPr>
              <w:lang w:eastAsia="en-GB"/>
            </w:rPr>
          </w:pPr>
          <w:r w:rsidRPr="00C27673">
            <w:rPr>
              <w:lang w:eastAsia="en-GB"/>
            </w:rPr>
            <w:t xml:space="preserve">Die GD Umwelt hat die Mission, allen EU-Bürgerinnen und Bürgern ein Leben innerhalb der ökologischen Grenzen unseres Planeten zu ermöglichen. Dies soll auf der Grundlage </w:t>
          </w:r>
          <w:r w:rsidRPr="00C27673">
            <w:rPr>
              <w:lang w:eastAsia="en-GB"/>
            </w:rPr>
            <w:lastRenderedPageBreak/>
            <w:t xml:space="preserve">einer innovativen Kreislaufwirtschaft, einer umsichtigen Ressourcennutzung und eines Null-Verschmutzungskonzepts geschehen, </w:t>
          </w:r>
          <w:r w:rsidR="001F7813">
            <w:rPr>
              <w:lang w:eastAsia="en-GB"/>
            </w:rPr>
            <w:t>sowie dem Schutz und der Wiederherrstellung der</w:t>
          </w:r>
          <w:r w:rsidRPr="00C27673">
            <w:rPr>
              <w:lang w:eastAsia="en-GB"/>
            </w:rPr>
            <w:t xml:space="preserve"> biologische Vielfalt und </w:t>
          </w:r>
          <w:r w:rsidR="001F7813">
            <w:rPr>
              <w:lang w:eastAsia="en-GB"/>
            </w:rPr>
            <w:t>der</w:t>
          </w:r>
          <w:r w:rsidRPr="00C27673">
            <w:rPr>
              <w:lang w:eastAsia="en-GB"/>
            </w:rPr>
            <w:t xml:space="preserve"> Ökosysteme</w:t>
          </w:r>
          <w:r w:rsidR="001F7813">
            <w:rPr>
              <w:lang w:eastAsia="en-GB"/>
            </w:rPr>
            <w:t xml:space="preserve">, um </w:t>
          </w:r>
          <w:r w:rsidRPr="00C27673">
            <w:rPr>
              <w:lang w:eastAsia="en-GB"/>
            </w:rPr>
            <w:t xml:space="preserve">so zur Stärkung der Widerstandsfähigkeit unserer Gesellschaft und ihrer Anpassung an den Klimawandel </w:t>
          </w:r>
          <w:r w:rsidR="001F7813">
            <w:rPr>
              <w:lang w:eastAsia="en-GB"/>
            </w:rPr>
            <w:t>beizutragen</w:t>
          </w:r>
          <w:r w:rsidRPr="00C27673">
            <w:rPr>
              <w:lang w:eastAsia="en-GB"/>
            </w:rPr>
            <w:t>.</w:t>
          </w:r>
          <w:r>
            <w:rPr>
              <w:lang w:eastAsia="en-GB"/>
            </w:rPr>
            <w:t xml:space="preserve"> </w:t>
          </w:r>
          <w:r w:rsidRPr="00C27673">
            <w:rPr>
              <w:lang w:eastAsia="en-GB"/>
            </w:rPr>
            <w:t>Die GD ist für zahlreiche politische und legislative Initiativen im Rahmen des Europäischen Green Deals verantwortlich.</w:t>
          </w:r>
        </w:p>
        <w:p w14:paraId="3B0F4A6F" w14:textId="5D4B4FB4" w:rsidR="00C27673" w:rsidRPr="00C27673" w:rsidRDefault="00C27673" w:rsidP="00803007">
          <w:pPr>
            <w:rPr>
              <w:lang w:eastAsia="en-GB"/>
            </w:rPr>
          </w:pPr>
          <w:r w:rsidRPr="00C27673">
            <w:rPr>
              <w:lang w:eastAsia="en-GB"/>
            </w:rPr>
            <w:t>Innerhalb der GD Umwelt hat die Direktion D "Biologische Vielfalt" das Ziel, das Naturkapital der EU zu erhalten, wiederherzustellen und zu verbessern, insbesondere in den Bereichen Natur und biologische Vielfalt, Land und Boden inklusive Land- und Forstwirtschaft. Das Referat D.1 "Landnutzung und -bewirtschaftung" befasst sich insbesondere mit der Umsetzung der Nitratrichtlinie zur Vermeidung der Wasserverschmutzung durch die Landwirtschaft, dem Nährstoffkreislauf, dem Schutz und der nachhaltigen Nutzung von Böden und Wäldern sowie der Einbeziehung von Umweltbelangen in die EU-Agrarpolitik.</w:t>
          </w:r>
        </w:p>
      </w:sdtContent>
    </w:sdt>
    <w:p w14:paraId="3862387A" w14:textId="77777777" w:rsidR="00803007" w:rsidRPr="00C27673"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38E8E970" w:rsidR="00803007" w:rsidRDefault="0079345F" w:rsidP="00803007">
          <w:pPr>
            <w:rPr>
              <w:lang w:eastAsia="en-GB"/>
            </w:rPr>
          </w:pPr>
          <w:r w:rsidRPr="0079345F">
            <w:rPr>
              <w:lang w:eastAsia="en-GB"/>
            </w:rPr>
            <w:t xml:space="preserve">Wir bieten eine Stelle für eine Expertin oder einen Experten aus einer nationalen Verwaltung an, um unser Nitrat-Team zu verstärken. Ein kleines, erfahrenes, freundliches und hochmotiviertes Team arbeitet an der Umsetzung der </w:t>
          </w:r>
          <w:r>
            <w:rPr>
              <w:lang w:eastAsia="en-GB"/>
            </w:rPr>
            <w:t>EU-</w:t>
          </w:r>
          <w:r w:rsidRPr="0079345F">
            <w:rPr>
              <w:lang w:eastAsia="en-GB"/>
            </w:rPr>
            <w:t xml:space="preserve">Nitrat-Richtlinie (Richtlinie 91/676/EWG des Rates zum Schutz der Gewässer vor Verunreinigung durch Nitrat aus landwirtschaftlichen Quellen) und </w:t>
          </w:r>
          <w:r>
            <w:rPr>
              <w:lang w:eastAsia="en-GB"/>
            </w:rPr>
            <w:t xml:space="preserve">trägt </w:t>
          </w:r>
          <w:r w:rsidRPr="0079345F">
            <w:rPr>
              <w:lang w:eastAsia="en-GB"/>
            </w:rPr>
            <w:t>zur Entwicklung von EU-Maßnahmen</w:t>
          </w:r>
          <w:r>
            <w:rPr>
              <w:lang w:eastAsia="en-GB"/>
            </w:rPr>
            <w:t xml:space="preserve"> bei, mit denen das </w:t>
          </w:r>
          <w:r w:rsidRPr="0079345F">
            <w:rPr>
              <w:lang w:eastAsia="en-GB"/>
            </w:rPr>
            <w:t>auf der 15. Konferenz der Vertragsparteien (COP 15) des Übereinkommens über die biologische Vielfalt festgelegte Ziel einer Verringerung der Nährstoffverluste um 50</w:t>
          </w:r>
          <w:r>
            <w:rPr>
              <w:lang w:eastAsia="en-GB"/>
            </w:rPr>
            <w:t> </w:t>
          </w:r>
          <w:r w:rsidRPr="0079345F">
            <w:rPr>
              <w:lang w:eastAsia="en-GB"/>
            </w:rPr>
            <w:t>% bis 2030 erreicht werden soll.</w:t>
          </w:r>
        </w:p>
        <w:p w14:paraId="156D85A7" w14:textId="77777777" w:rsidR="00662883" w:rsidRDefault="00662883" w:rsidP="00662883">
          <w:pPr>
            <w:rPr>
              <w:lang w:eastAsia="en-GB"/>
            </w:rPr>
          </w:pPr>
          <w:r>
            <w:rPr>
              <w:lang w:eastAsia="en-GB"/>
            </w:rPr>
            <w:t>Die spezifischen Aufgaben für diese Stelle beziehen sich auf die Vorbereitung des Berichts über die Bewertung der Nitratrichtlinie, in dem beurteilt werden soll, ob die Richtlinie weiterhin zweckmäßig ist, ob sie mit den Umwelt- und Klimazielen der EU übereinstimmt und ob sie zu einer nachhaltigen und widerstandsfähigen Landwirtschaft und zur Ernährungssicherheit beiträgt. Die Aufgaben sind auch mit der Vorbereitung des Berichts über die Umsetzung der Richtlinie für den Zeitraum 2020-2023 in Zusammenarbeit mit den Mitgliedstaaten, der Gemeinsamen Forschungsstelle (GFS) der EU Kommission und der Europäischen Umweltagentur verbunden.</w:t>
          </w:r>
        </w:p>
        <w:p w14:paraId="5A503EFC" w14:textId="25AD22D3" w:rsidR="00662883" w:rsidRPr="009F216F" w:rsidRDefault="00662883" w:rsidP="00662883">
          <w:pPr>
            <w:rPr>
              <w:lang w:eastAsia="en-GB"/>
            </w:rPr>
          </w:pPr>
          <w:r>
            <w:rPr>
              <w:lang w:eastAsia="en-GB"/>
            </w:rPr>
            <w:t>Die Stelle bietet eine abwechslungsreiche, technische und politikorientierte Arbeit sowie vielfältige Interaktionen mit Kolleginnen und Kollegenen im Referat, insbesondere bei der Umsetzung der Gemeinsamen Agrarpolitik, innerhalb der GD Umwelt (Referate Wasser, Luft, biologische Vielfalt) und in anderen GDs (GD AGRI, GD SANTE, GD GROW, GD RTD, GFS). Dazu gehören auch regelmäßige und enge Kontakte mit den Behörden der Mitgliedstaaten, innerhalb und außerhalb des Nitratausschusses, sowie mit den vom Umweltschutz betroffenen Interessengruppen.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10831168" w:rsidR="009321C6" w:rsidRDefault="00C816D4" w:rsidP="009321C6">
          <w:pPr>
            <w:rPr>
              <w:lang w:eastAsia="en-GB"/>
            </w:rPr>
          </w:pPr>
          <w:r w:rsidRPr="00C816D4">
            <w:rPr>
              <w:lang w:eastAsia="en-GB"/>
            </w:rPr>
            <w:t>Wir suchen eine Kollegin o</w:t>
          </w:r>
          <w:r>
            <w:rPr>
              <w:lang w:eastAsia="en-GB"/>
            </w:rPr>
            <w:t xml:space="preserve">der einen Kollegen, die oder der dynamisch und motiviert ist und über Erfahrungen auf nationaler oder regionaler Ebene im Bereich des Gewässerschutzes verfügt, insbesondere im Hinblick auf Nitrat, Eutrophierung, </w:t>
          </w:r>
          <w:r>
            <w:rPr>
              <w:lang w:eastAsia="en-GB"/>
            </w:rPr>
            <w:lastRenderedPageBreak/>
            <w:t xml:space="preserve">Nährstoffkreislauf und landwirtschaftliche Maßnahmen zur </w:t>
          </w:r>
          <w:r w:rsidR="002A2D73">
            <w:rPr>
              <w:lang w:eastAsia="en-GB"/>
            </w:rPr>
            <w:t>Reduzierung von Nährstoffüberschüssen in die Umwelt</w:t>
          </w:r>
          <w:r>
            <w:rPr>
              <w:lang w:eastAsia="en-GB"/>
            </w:rPr>
            <w:t xml:space="preserve">. Praktische, administrative oder juristische Erfahrungen bei der Umsetzung der Nitratrichtlinie sind von Vorteil. </w:t>
          </w:r>
        </w:p>
        <w:p w14:paraId="0F3F6A0C" w14:textId="73317C5B" w:rsidR="00B1411B" w:rsidRPr="009F216F" w:rsidRDefault="00B1411B" w:rsidP="009321C6">
          <w:pPr>
            <w:rPr>
              <w:lang w:eastAsia="en-GB"/>
            </w:rPr>
          </w:pPr>
          <w:r>
            <w:t>Alle Bewerber/innen müssen in einem Team arbeiten können, gute analytische Fähigkeiten, mit Blick auf die Details, sowie gute mündliche und schriftliche Kommunikationsfähigkeiten auf Französisch und Englisch besitzen. Kenntnisse in einer anderen EU-Sprache sind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lastRenderedPageBreak/>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4"/>
      <w:headerReference w:type="default" r:id="rId25"/>
      <w:footerReference w:type="even" r:id="rId26"/>
      <w:footerReference w:type="default" r:id="rId27"/>
      <w:headerReference w:type="first" r:id="rId28"/>
      <w:footerReference w:type="first" r:id="rId2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FC2FA" w14:textId="77777777" w:rsidR="00761D4E" w:rsidRDefault="00761D4E">
      <w:pPr>
        <w:spacing w:after="0"/>
      </w:pPr>
      <w:r>
        <w:separator/>
      </w:r>
    </w:p>
  </w:endnote>
  <w:endnote w:type="continuationSeparator" w:id="0">
    <w:p w14:paraId="2F6C1F8D" w14:textId="77777777" w:rsidR="00761D4E" w:rsidRDefault="00761D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6809E" w14:textId="77777777" w:rsidR="00761D4E" w:rsidRDefault="00761D4E">
      <w:pPr>
        <w:spacing w:after="0"/>
      </w:pPr>
      <w:r>
        <w:separator/>
      </w:r>
    </w:p>
  </w:footnote>
  <w:footnote w:type="continuationSeparator" w:id="0">
    <w:p w14:paraId="5B23C549" w14:textId="77777777" w:rsidR="00761D4E" w:rsidRDefault="00761D4E">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F7813"/>
    <w:rsid w:val="00216CBE"/>
    <w:rsid w:val="0029462B"/>
    <w:rsid w:val="002A2D73"/>
    <w:rsid w:val="002C5752"/>
    <w:rsid w:val="002F7504"/>
    <w:rsid w:val="00324D8D"/>
    <w:rsid w:val="0035094A"/>
    <w:rsid w:val="003874E2"/>
    <w:rsid w:val="0039387D"/>
    <w:rsid w:val="00394A86"/>
    <w:rsid w:val="003B2E38"/>
    <w:rsid w:val="004D75AF"/>
    <w:rsid w:val="00546DB1"/>
    <w:rsid w:val="006243BB"/>
    <w:rsid w:val="00662883"/>
    <w:rsid w:val="00676119"/>
    <w:rsid w:val="006F44C9"/>
    <w:rsid w:val="00761D4E"/>
    <w:rsid w:val="00767E7E"/>
    <w:rsid w:val="007716E4"/>
    <w:rsid w:val="00785A3F"/>
    <w:rsid w:val="0079345F"/>
    <w:rsid w:val="00795C41"/>
    <w:rsid w:val="007A795D"/>
    <w:rsid w:val="007A7CF4"/>
    <w:rsid w:val="007B514A"/>
    <w:rsid w:val="007C07D8"/>
    <w:rsid w:val="007D0EC6"/>
    <w:rsid w:val="00803007"/>
    <w:rsid w:val="008102E0"/>
    <w:rsid w:val="0089735C"/>
    <w:rsid w:val="008D52CF"/>
    <w:rsid w:val="009321C6"/>
    <w:rsid w:val="009442BE"/>
    <w:rsid w:val="009F216F"/>
    <w:rsid w:val="00AB56F9"/>
    <w:rsid w:val="00AE6941"/>
    <w:rsid w:val="00B1411B"/>
    <w:rsid w:val="00B73B91"/>
    <w:rsid w:val="00BF6139"/>
    <w:rsid w:val="00C07259"/>
    <w:rsid w:val="00C27673"/>
    <w:rsid w:val="00C27C81"/>
    <w:rsid w:val="00C816D4"/>
    <w:rsid w:val="00CC2737"/>
    <w:rsid w:val="00CD33B4"/>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ntrol" Target="activeX/activeX1.xml"/><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ntrol" Target="activeX/activeX5.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FF7AC3" w:rsidRDefault="008C406B" w:rsidP="008C406B">
          <w:pPr>
            <w:pStyle w:val="7A095002B5044C529611DC1FFA548CF4"/>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8A7C76"/>
    <w:rsid w:val="008C406B"/>
    <w:rsid w:val="008D04E3"/>
    <w:rsid w:val="00A71FAD"/>
    <w:rsid w:val="00B21BDA"/>
    <w:rsid w:val="00B976A2"/>
    <w:rsid w:val="00DB168D"/>
    <w:rsid w:val="00E32AF1"/>
    <w:rsid w:val="00F02C41"/>
    <w:rsid w:val="00FF7AC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C406B"/>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
    <w:name w:val="7A095002B5044C529611DC1FFA548CF4"/>
    <w:rsid w:val="008C4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Eurolook.dotm</Template>
  <TotalTime>72</TotalTime>
  <Pages>4</Pages>
  <Words>1322</Words>
  <Characters>7539</Characters>
  <Application>Microsoft Office Word</Application>
  <DocSecurity>0</DocSecurity>
  <PresentationFormat>Microsoft Word 14.0</PresentationFormat>
  <Lines>62</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9</cp:revision>
  <dcterms:created xsi:type="dcterms:W3CDTF">2023-12-06T11:30:00Z</dcterms:created>
  <dcterms:modified xsi:type="dcterms:W3CDTF">2023-12-12T15:06:00Z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