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9C1257" w14:paraId="0234CF48" w14:textId="77777777">
            <w:trPr>
              <w:cantSplit/>
            </w:trPr>
            <w:tc>
              <w:tcPr>
                <w:tcW w:w="2400" w:type="dxa"/>
              </w:tcPr>
              <w:p w14:paraId="04240299" w14:textId="77777777" w:rsidR="009C1257" w:rsidRDefault="00A9280A">
                <w:pPr>
                  <w:pStyle w:val="ZFlag"/>
                </w:pPr>
                <w:r>
                  <w:rPr>
                    <w:noProof/>
                  </w:rPr>
                  <w:drawing>
                    <wp:inline distT="0" distB="0" distL="0" distR="0" wp14:anchorId="7CC69960" wp14:editId="69F6EF3C">
                      <wp:extent cx="1371600" cy="676800"/>
                      <wp:effectExtent l="0" t="0" r="0" b="0"/>
                      <wp:docPr id="1" name="Zeichen"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eichen"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51E1FFB9" w:rsidR="009C1257" w:rsidRDefault="00DE3DD1">
                <w:pPr>
                  <w:pStyle w:val="ZCom"/>
                </w:pPr>
                <w:sdt>
                  <w:sdtPr>
                    <w:id w:val="1852987933"/>
                    <w:dataBinding w:xpath="/Texts/OrgaRoot" w:storeItemID="{4EF90DE6-88B6-4264-9629-4D8DFDFE87D2}"/>
                    <w:text w:multiLine="1"/>
                  </w:sdtPr>
                  <w:sdtEndPr/>
                  <w:sdtContent>
                    <w:r w:rsidR="00A9280A">
                      <w:t>EUROPEAN COMMISSION</w:t>
                    </w:r>
                  </w:sdtContent>
                </w:sdt>
              </w:p>
              <w:p w14:paraId="2A21A594" w14:textId="77777777" w:rsidR="009C1257" w:rsidRDefault="009C1257">
                <w:pPr>
                  <w:pStyle w:val="ZDGName"/>
                  <w:rPr>
                    <w:b/>
                  </w:rPr>
                </w:pPr>
              </w:p>
              <w:p w14:paraId="32A1BF4E" w14:textId="2AF8DF79" w:rsidR="009C1257" w:rsidRDefault="009C1257">
                <w:pPr>
                  <w:pStyle w:val="ZDGName"/>
                  <w:rPr>
                    <w:b/>
                  </w:rPr>
                </w:pPr>
              </w:p>
            </w:tc>
          </w:tr>
        </w:sdtContent>
      </w:sdt>
    </w:tbl>
    <w:p w14:paraId="2EA71B94" w14:textId="7F00DE5D" w:rsidR="009C1257" w:rsidRDefault="00A9280A">
      <w:pPr>
        <w:pStyle w:val="NoteHead"/>
        <w:spacing w:before="600" w:after="600"/>
      </w:pPr>
      <w:r>
        <w:t>STELLENAUSSCHREIBUNG FÜR EINE STELLE ABGEORDNETER NATIONALER SACHVERSTÄNDIGER</w:t>
      </w:r>
    </w:p>
    <w:tbl>
      <w:tblPr>
        <w:tblStyle w:val="TableGrid"/>
        <w:tblW w:w="0" w:type="auto"/>
        <w:tblLayout w:type="fixed"/>
        <w:tblLook w:val="04A0" w:firstRow="1" w:lastRow="0" w:firstColumn="1" w:lastColumn="0" w:noHBand="0" w:noVBand="1"/>
      </w:tblPr>
      <w:tblGrid>
        <w:gridCol w:w="3111"/>
        <w:gridCol w:w="5491"/>
      </w:tblGrid>
      <w:tr w:rsidR="009C1257" w14:paraId="6C83529A" w14:textId="77777777">
        <w:tc>
          <w:tcPr>
            <w:tcW w:w="3111" w:type="dxa"/>
          </w:tcPr>
          <w:p w14:paraId="6D76206F" w14:textId="2B783D2D" w:rsidR="009C1257" w:rsidRDefault="00A9280A">
            <w:pPr>
              <w:tabs>
                <w:tab w:val="left" w:pos="426"/>
              </w:tabs>
              <w:spacing w:before="120"/>
            </w:pPr>
            <w:bookmarkStart w:id="0" w:name="_Hlk132128466"/>
            <w:r>
              <w:t>GD – Direktion – Referat</w:t>
            </w:r>
          </w:p>
        </w:tc>
        <w:sdt>
          <w:sdtPr>
            <w:rPr>
              <w:lang w:val="en-IE" w:eastAsia="en-GB"/>
            </w:rPr>
            <w:id w:val="-1729989648"/>
            <w:placeholder>
              <w:docPart w:val="70AAD37E9A1F4B5EA5C1270588299908"/>
            </w:placeholder>
          </w:sdtPr>
          <w:sdtEndPr/>
          <w:sdtContent>
            <w:tc>
              <w:tcPr>
                <w:tcW w:w="5491" w:type="dxa"/>
              </w:tcPr>
              <w:p w14:paraId="786241CD" w14:textId="378DFDB6" w:rsidR="009C1257" w:rsidRDefault="00A9280A">
                <w:pPr>
                  <w:tabs>
                    <w:tab w:val="left" w:pos="426"/>
                  </w:tabs>
                  <w:spacing w:before="120"/>
                </w:pPr>
                <w:r>
                  <w:t>GD ENV Direktion B Referat B03</w:t>
                </w:r>
              </w:p>
            </w:tc>
          </w:sdtContent>
        </w:sdt>
      </w:tr>
      <w:tr w:rsidR="009C1257" w14:paraId="4B8EFB62" w14:textId="77777777">
        <w:tc>
          <w:tcPr>
            <w:tcW w:w="3111" w:type="dxa"/>
          </w:tcPr>
          <w:p w14:paraId="51EA5B20" w14:textId="30D9C7F2" w:rsidR="009C1257" w:rsidRDefault="00A9280A">
            <w:pPr>
              <w:tabs>
                <w:tab w:val="left" w:pos="426"/>
              </w:tabs>
              <w:spacing w:before="120"/>
            </w:pPr>
            <w:r>
              <w:t>Postnummer in Sysper:</w:t>
            </w:r>
          </w:p>
        </w:tc>
        <w:sdt>
          <w:sdtPr>
            <w:rPr>
              <w:lang w:val="en-IE" w:eastAsia="en-GB"/>
            </w:rPr>
            <w:id w:val="-686597872"/>
            <w:placeholder>
              <w:docPart w:val="722A130BB2FD42CB99AF58537814D26D"/>
            </w:placeholder>
          </w:sdtPr>
          <w:sdtEndPr/>
          <w:sdtContent>
            <w:tc>
              <w:tcPr>
                <w:tcW w:w="5491" w:type="dxa"/>
              </w:tcPr>
              <w:p w14:paraId="26B6BD75" w14:textId="12D7FA7D" w:rsidR="009C1257" w:rsidRDefault="00A9280A">
                <w:pPr>
                  <w:tabs>
                    <w:tab w:val="left" w:pos="426"/>
                  </w:tabs>
                  <w:spacing w:before="120"/>
                </w:pPr>
                <w:r>
                  <w:t>342941</w:t>
                </w:r>
              </w:p>
            </w:tc>
          </w:sdtContent>
        </w:sdt>
      </w:tr>
      <w:tr w:rsidR="009C1257" w14:paraId="4E8359D5" w14:textId="77777777">
        <w:tc>
          <w:tcPr>
            <w:tcW w:w="3111" w:type="dxa"/>
          </w:tcPr>
          <w:p w14:paraId="72A7A894" w14:textId="1DC6A465" w:rsidR="009C1257" w:rsidRDefault="00A9280A">
            <w:pPr>
              <w:tabs>
                <w:tab w:val="left" w:pos="1697"/>
              </w:tabs>
              <w:spacing w:before="120"/>
              <w:ind w:right="-1741"/>
            </w:pPr>
            <w:r>
              <w:t>Ansprechpartner:</w:t>
            </w:r>
          </w:p>
          <w:p w14:paraId="1BD76B84" w14:textId="2ED3769A" w:rsidR="009C1257" w:rsidRDefault="00A9280A">
            <w:pPr>
              <w:tabs>
                <w:tab w:val="left" w:pos="1697"/>
              </w:tabs>
              <w:ind w:right="-1739"/>
              <w:contextualSpacing/>
            </w:pPr>
            <w:r>
              <w:t>Vorläufiger Beginn:</w:t>
            </w:r>
          </w:p>
          <w:p w14:paraId="324479C0" w14:textId="6E052826" w:rsidR="009C1257" w:rsidRDefault="00A9280A">
            <w:pPr>
              <w:tabs>
                <w:tab w:val="left" w:pos="1697"/>
              </w:tabs>
              <w:ind w:right="-1739"/>
              <w:contextualSpacing/>
            </w:pPr>
            <w:r>
              <w:t>Laufzeit vorerst:</w:t>
            </w:r>
          </w:p>
          <w:p w14:paraId="07FF8994" w14:textId="77777777" w:rsidR="009C1257" w:rsidRDefault="00A9280A">
            <w:pPr>
              <w:tabs>
                <w:tab w:val="left" w:pos="426"/>
              </w:tabs>
              <w:spacing w:after="0"/>
              <w:contextualSpacing/>
            </w:pPr>
            <w:r>
              <w:t>Ort der Abordnung:</w:t>
            </w:r>
          </w:p>
        </w:tc>
        <w:tc>
          <w:tcPr>
            <w:tcW w:w="5491" w:type="dxa"/>
          </w:tcPr>
          <w:sdt>
            <w:sdtPr>
              <w:rPr>
                <w:lang w:val="en-IE" w:eastAsia="en-GB"/>
              </w:rPr>
              <w:id w:val="226507670"/>
              <w:placeholder>
                <w:docPart w:val="E4139A8A81AD41B0A456F71CC855670B"/>
              </w:placeholder>
            </w:sdtPr>
            <w:sdtEndPr/>
            <w:sdtContent>
              <w:p w14:paraId="714DA989" w14:textId="6BECC55A" w:rsidR="009C1257" w:rsidRDefault="00A9280A">
                <w:pPr>
                  <w:tabs>
                    <w:tab w:val="left" w:pos="426"/>
                  </w:tabs>
                  <w:spacing w:before="120"/>
                </w:pPr>
                <w:r>
                  <w:t>Pellegrini Mattia</w:t>
                </w:r>
              </w:p>
            </w:sdtContent>
          </w:sdt>
          <w:p w14:paraId="34CF737A" w14:textId="5300321A" w:rsidR="009C1257" w:rsidRDefault="00DE3DD1">
            <w:pPr>
              <w:tabs>
                <w:tab w:val="left" w:pos="426"/>
              </w:tabs>
              <w:contextualSpacing/>
            </w:pPr>
            <w:sdt>
              <w:sdtPr>
                <w:rPr>
                  <w:bCs/>
                  <w:lang w:val="en-IE" w:eastAsia="en-GB"/>
                </w:rPr>
                <w:id w:val="1175461244"/>
                <w:placeholder>
                  <w:docPart w:val="DefaultPlaceholder_-1854013440"/>
                </w:placeholder>
              </w:sdtPr>
              <w:sdtEndPr/>
              <w:sdtContent>
                <w:r w:rsidR="00A9280A">
                  <w:t>...</w:t>
                </w:r>
              </w:sdtContent>
            </w:sdt>
            <w:r w:rsidR="00A9280A">
              <w:t xml:space="preserve"> Quartal </w:t>
            </w:r>
            <w:sdt>
              <w:sdtPr>
                <w:rPr>
                  <w:bCs/>
                  <w:lang w:val="en-IE" w:eastAsia="en-GB"/>
                </w:rPr>
                <w:alias w:val="Year"/>
                <w:tag w:val="Year"/>
                <w:id w:val="-1638640930"/>
                <w:placeholder>
                  <w:docPart w:val="67F27FDCBBCC432A9E1E2D808F5B3042"/>
                </w:placeholder>
                <w:dropDownList>
                  <w:listItem w:value="Choose an item."/>
                  <w:listItem w:displayText="2023" w:value="2023"/>
                  <w:listItem w:displayText="2024" w:value="2024"/>
                </w:dropDownList>
              </w:sdtPr>
              <w:sdtEndPr/>
              <w:sdtContent>
                <w:r w:rsidR="00A9280A">
                  <w:t>2023</w:t>
                </w:r>
              </w:sdtContent>
            </w:sdt>
          </w:p>
          <w:p w14:paraId="158DD156" w14:textId="55F64C46" w:rsidR="009C1257" w:rsidRDefault="00DE3DD1">
            <w:pPr>
              <w:tabs>
                <w:tab w:val="left" w:pos="426"/>
              </w:tabs>
              <w:contextualSpacing/>
              <w:jc w:val="left"/>
            </w:pPr>
            <w:sdt>
              <w:sdtPr>
                <w:rPr>
                  <w:bCs/>
                  <w:lang w:val="en-IE" w:eastAsia="en-GB"/>
                </w:rPr>
                <w:id w:val="202528730"/>
                <w:placeholder>
                  <w:docPart w:val="DefaultPlaceholder_-1854013440"/>
                </w:placeholder>
              </w:sdtPr>
              <w:sdtEndPr/>
              <w:sdtContent>
                <w:r w:rsidR="00A9280A">
                  <w:t>...</w:t>
                </w:r>
              </w:sdtContent>
            </w:sdt>
            <w:r w:rsidR="00A9280A">
              <w:t xml:space="preserve"> Jahre</w:t>
            </w:r>
            <w:r w:rsidR="00A9280A">
              <w:br/>
            </w:r>
            <w:sdt>
              <w:sdtPr>
                <w:rPr>
                  <w:bCs/>
                  <w:szCs w:val="24"/>
                  <w:lang w:eastAsia="en-GB"/>
                </w:rPr>
                <w:id w:val="-69433268"/>
                <w14:checkbox>
                  <w14:checked w14:val="1"/>
                  <w14:checkedState w14:val="2612" w14:font="MS Gothic"/>
                  <w14:uncheckedState w14:val="2610" w14:font="MS Gothic"/>
                </w14:checkbox>
              </w:sdtPr>
              <w:sdtEndPr/>
              <w:sdtContent>
                <w:r w:rsidR="00A9280A">
                  <w:rPr>
                    <w:rFonts w:ascii="MS Gothic" w:eastAsia="MS Gothic" w:hAnsi="MS Gothic" w:hint="eastAsia"/>
                  </w:rPr>
                  <w:t>☒</w:t>
                </w:r>
              </w:sdtContent>
            </w:sdt>
            <w:r w:rsidR="00A9280A">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A9280A">
                  <w:rPr>
                    <w:rFonts w:ascii="MS Gothic" w:eastAsia="MS Gothic" w:hAnsi="MS Gothic" w:hint="eastAsia"/>
                  </w:rPr>
                  <w:t>☐</w:t>
                </w:r>
              </w:sdtContent>
            </w:sdt>
            <w:r w:rsidR="00A9280A">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A9280A">
                  <w:rPr>
                    <w:rFonts w:ascii="MS Gothic" w:eastAsia="MS Gothic" w:hAnsi="MS Gothic" w:hint="eastAsia"/>
                  </w:rPr>
                  <w:t>☐</w:t>
                </w:r>
              </w:sdtContent>
            </w:sdt>
            <w:r w:rsidR="00A9280A">
              <w:t xml:space="preserve"> Sonstige: </w:t>
            </w:r>
            <w:sdt>
              <w:sdtPr>
                <w:rPr>
                  <w:bCs/>
                  <w:szCs w:val="24"/>
                  <w:lang w:eastAsia="en-GB"/>
                </w:rPr>
                <w:id w:val="-186994276"/>
                <w:placeholder>
                  <w:docPart w:val="42CE55A0461841A39534A5E777539A67"/>
                </w:placeholder>
                <w:showingPlcHdr/>
              </w:sdtPr>
              <w:sdtEndPr/>
              <w:sdtContent>
                <w:r w:rsidR="00A9280A">
                  <w:rPr>
                    <w:rStyle w:val="PlaceholderText"/>
                  </w:rPr>
                  <w:t>Klicken oder tippen Sie hier, um Text einzugeben.</w:t>
                </w:r>
              </w:sdtContent>
            </w:sdt>
          </w:p>
          <w:p w14:paraId="7CA484B0" w14:textId="77777777" w:rsidR="009C1257" w:rsidRDefault="009C1257">
            <w:pPr>
              <w:tabs>
                <w:tab w:val="left" w:pos="426"/>
              </w:tabs>
              <w:spacing w:before="120" w:after="0"/>
              <w:contextualSpacing/>
            </w:pPr>
          </w:p>
        </w:tc>
      </w:tr>
      <w:tr w:rsidR="009C1257" w14:paraId="01F2BC57" w14:textId="77777777">
        <w:tc>
          <w:tcPr>
            <w:tcW w:w="3111" w:type="dxa"/>
          </w:tcPr>
          <w:p w14:paraId="201A3100" w14:textId="67E5037A" w:rsidR="009C1257" w:rsidRDefault="00A9280A">
            <w:pPr>
              <w:tabs>
                <w:tab w:val="left" w:pos="426"/>
              </w:tabs>
              <w:spacing w:before="180" w:after="0"/>
            </w:pPr>
            <w:bookmarkStart w:id="1" w:name="_Hlk135920176"/>
            <w:r>
              <w:t>Art der Abordnung</w:t>
            </w:r>
          </w:p>
        </w:tc>
        <w:tc>
          <w:tcPr>
            <w:tcW w:w="5491" w:type="dxa"/>
          </w:tcPr>
          <w:p w14:paraId="6B14399A" w14:textId="25E9E126" w:rsidR="009C1257" w:rsidRDefault="00A9280A">
            <w:pPr>
              <w:tabs>
                <w:tab w:val="left" w:pos="426"/>
              </w:tabs>
              <w:spacing w:before="120"/>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object w:dxaOrig="225" w:dyaOrig="225" w14:anchorId="1B1CECAE">
                <v:shape id="_x0000_i1039" type="#_x0000_t75" style="width:108pt;height:21.75pt" o:ole="">
                  <v:imagedata r:id="rId17" o:title=""/>
                </v:shape>
                <w:control r:id="rId18" w:name="OptionButton7" w:shapeid="_x0000_i1039"/>
              </w:object>
            </w:r>
          </w:p>
        </w:tc>
      </w:tr>
      <w:tr w:rsidR="009C1257" w14:paraId="539D0BAC" w14:textId="77777777">
        <w:tc>
          <w:tcPr>
            <w:tcW w:w="8602" w:type="dxa"/>
            <w:gridSpan w:val="2"/>
          </w:tcPr>
          <w:p w14:paraId="582FFE97" w14:textId="38200397" w:rsidR="009C1257" w:rsidRDefault="00A9280A">
            <w:pPr>
              <w:tabs>
                <w:tab w:val="left" w:pos="426"/>
              </w:tabs>
              <w:spacing w:before="120"/>
            </w:pPr>
            <w:r>
              <w:t>Auf diese Stellenausschreibung können sich</w:t>
            </w:r>
          </w:p>
          <w:p w14:paraId="4446CE69" w14:textId="03D4DB95" w:rsidR="009C1257" w:rsidRDefault="00A9280A">
            <w:pPr>
              <w:tabs>
                <w:tab w:val="left" w:pos="426"/>
              </w:tabs>
              <w:contextualSpacing/>
            </w:pPr>
            <w:r>
              <w:object w:dxaOrig="225" w:dyaOrig="225" w14:anchorId="7CA3F499">
                <v:shape id="_x0000_i1041" type="#_x0000_t75" style="width:108pt;height:21.75pt" o:ole="">
                  <v:imagedata r:id="rId19" o:title=""/>
                </v:shape>
                <w:control r:id="rId20" w:name="OptionButton4" w:shapeid="_x0000_i1041"/>
              </w:object>
            </w:r>
          </w:p>
          <w:p w14:paraId="41B550FE" w14:textId="59EA556E" w:rsidR="009C1257" w:rsidRDefault="00A9280A">
            <w:pPr>
              <w:tabs>
                <w:tab w:val="left" w:pos="426"/>
              </w:tabs>
              <w:spacing w:after="120"/>
              <w:ind w:left="567"/>
            </w:pPr>
            <w:r>
              <w:t>sowie</w:t>
            </w:r>
          </w:p>
          <w:p w14:paraId="48418475" w14:textId="2F11A7A6" w:rsidR="009C1257" w:rsidRDefault="00DE3DD1">
            <w:pPr>
              <w:tabs>
                <w:tab w:val="left" w:pos="426"/>
              </w:tabs>
              <w:ind w:left="567"/>
              <w:contextualSpacing/>
            </w:pPr>
            <w:sdt>
              <w:sdtPr>
                <w:rPr>
                  <w:bCs/>
                  <w:szCs w:val="24"/>
                  <w:lang w:eastAsia="en-GB"/>
                </w:rPr>
                <w:id w:val="663369292"/>
                <w14:checkbox>
                  <w14:checked w14:val="1"/>
                  <w14:checkedState w14:val="2612" w14:font="MS Gothic"/>
                  <w14:uncheckedState w14:val="2610" w14:font="MS Gothic"/>
                </w14:checkbox>
              </w:sdtPr>
              <w:sdtEndPr/>
              <w:sdtContent>
                <w:r w:rsidR="00A9280A">
                  <w:rPr>
                    <w:rFonts w:ascii="MS Gothic" w:eastAsia="MS Gothic" w:hAnsi="MS Gothic" w:hint="eastAsia"/>
                    <w:bCs/>
                    <w:szCs w:val="24"/>
                    <w:lang w:eastAsia="en-GB"/>
                  </w:rPr>
                  <w:t>☒</w:t>
                </w:r>
              </w:sdtContent>
            </w:sdt>
            <w:r w:rsidR="00A9280A">
              <w:t xml:space="preserve"> die folgenden EFTA-Länder:</w:t>
            </w:r>
          </w:p>
          <w:p w14:paraId="14835B5E" w14:textId="58D54955" w:rsidR="009C1257" w:rsidRDefault="00A9280A">
            <w:pPr>
              <w:tabs>
                <w:tab w:val="left" w:pos="426"/>
              </w:tabs>
              <w:ind w:left="1134"/>
              <w:contextualSpacing/>
            </w:pPr>
            <w:r>
              <w:tab/>
            </w:r>
            <w:sdt>
              <w:sdtPr>
                <w:rPr>
                  <w:bCs/>
                  <w:szCs w:val="24"/>
                  <w:lang w:eastAsia="en-GB"/>
                </w:rPr>
                <w:id w:val="13422797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Island </w:t>
            </w:r>
            <w:sdt>
              <w:sdtPr>
                <w:rPr>
                  <w:bCs/>
                  <w:szCs w:val="24"/>
                  <w:lang w:eastAsia="en-GB"/>
                </w:rPr>
                <w:id w:val="11500986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lang w:eastAsia="en-GB"/>
                </w:rPr>
                <w:id w:val="-1678417129"/>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Norwegen</w:t>
            </w:r>
            <w:r w:rsidR="00DE3DD1">
              <w:t xml:space="preserve"> </w:t>
            </w:r>
            <w:sdt>
              <w:sdtPr>
                <w:rPr>
                  <w:bCs/>
                  <w:szCs w:val="24"/>
                  <w:lang w:eastAsia="en-GB"/>
                </w:rPr>
                <w:id w:val="-675653987"/>
                <w14:checkbox>
                  <w14:checked w14:val="0"/>
                  <w14:checkedState w14:val="2612" w14:font="MS Gothic"/>
                  <w14:uncheckedState w14:val="2610" w14:font="MS Gothic"/>
                </w14:checkbox>
              </w:sdtPr>
              <w:sdtContent>
                <w:r w:rsidR="00DE3DD1">
                  <w:rPr>
                    <w:rFonts w:ascii="MS Gothic" w:eastAsia="MS Gothic" w:hAnsi="MS Gothic" w:hint="eastAsia"/>
                    <w:bCs/>
                    <w:szCs w:val="24"/>
                    <w:lang w:eastAsia="en-GB"/>
                  </w:rPr>
                  <w:t>☐</w:t>
                </w:r>
              </w:sdtContent>
            </w:sdt>
            <w:r w:rsidR="00DE3DD1">
              <w:t xml:space="preserve"> </w:t>
            </w:r>
            <w:r w:rsidR="00DE3DD1" w:rsidRPr="00DE3DD1">
              <w:t>Schweiz</w:t>
            </w:r>
          </w:p>
          <w:p w14:paraId="0E54D6FB" w14:textId="4EF3712C" w:rsidR="009C1257" w:rsidRDefault="00DE3DD1">
            <w:pPr>
              <w:tabs>
                <w:tab w:val="left" w:pos="426"/>
              </w:tabs>
              <w:ind w:left="567"/>
              <w:contextualSpacing/>
            </w:pPr>
            <w:sdt>
              <w:sdtPr>
                <w:rPr>
                  <w:bCs/>
                  <w:szCs w:val="24"/>
                  <w:lang w:eastAsia="en-GB"/>
                </w:rPr>
                <w:id w:val="-1638248395"/>
                <w14:checkbox>
                  <w14:checked w14:val="0"/>
                  <w14:checkedState w14:val="2612" w14:font="MS Gothic"/>
                  <w14:uncheckedState w14:val="2610" w14:font="MS Gothic"/>
                </w14:checkbox>
              </w:sdtPr>
              <w:sdtEndPr/>
              <w:sdtContent>
                <w:r w:rsidR="00A9280A">
                  <w:rPr>
                    <w:rFonts w:ascii="MS Gothic" w:eastAsia="MS Gothic" w:hAnsi="MS Gothic" w:hint="eastAsia"/>
                  </w:rPr>
                  <w:t>☐</w:t>
                </w:r>
              </w:sdtContent>
            </w:sdt>
            <w:r w:rsidR="00A9280A">
              <w:t xml:space="preserve"> die folgenden Drittländer: </w:t>
            </w:r>
            <w:sdt>
              <w:sdtPr>
                <w:rPr>
                  <w:bCs/>
                  <w:szCs w:val="24"/>
                  <w:lang w:eastAsia="en-GB"/>
                </w:rPr>
                <w:id w:val="1742369941"/>
                <w:placeholder>
                  <w:docPart w:val="335C0F1576B3499F8D90CE979ABE47D4"/>
                </w:placeholder>
                <w:showingPlcHdr/>
              </w:sdtPr>
              <w:sdtEndPr/>
              <w:sdtContent>
                <w:r w:rsidR="00A9280A">
                  <w:rPr>
                    <w:rStyle w:val="PlaceholderText"/>
                  </w:rPr>
                  <w:t xml:space="preserve">....    </w:t>
                </w:r>
              </w:sdtContent>
            </w:sdt>
          </w:p>
          <w:p w14:paraId="265CD5A1" w14:textId="0FD11D7C" w:rsidR="009C1257" w:rsidRDefault="00DE3DD1">
            <w:pPr>
              <w:tabs>
                <w:tab w:val="left" w:pos="426"/>
              </w:tabs>
              <w:ind w:left="567"/>
              <w:contextualSpacing/>
            </w:pPr>
            <w:sdt>
              <w:sdtPr>
                <w:rPr>
                  <w:bCs/>
                  <w:szCs w:val="24"/>
                  <w:lang w:eastAsia="en-GB"/>
                </w:rPr>
                <w:id w:val="-933426265"/>
                <w14:checkbox>
                  <w14:checked w14:val="0"/>
                  <w14:checkedState w14:val="2612" w14:font="MS Gothic"/>
                  <w14:uncheckedState w14:val="2610" w14:font="MS Gothic"/>
                </w14:checkbox>
              </w:sdtPr>
              <w:sdtEndPr/>
              <w:sdtContent>
                <w:r w:rsidR="00A9280A">
                  <w:rPr>
                    <w:rFonts w:ascii="MS Gothic" w:eastAsia="MS Gothic" w:hAnsi="MS Gothic" w:hint="eastAsia"/>
                  </w:rPr>
                  <w:t>☐</w:t>
                </w:r>
              </w:sdtContent>
            </w:sdt>
            <w:r w:rsidR="00A9280A">
              <w:t xml:space="preserve"> die folgenden zwischenstaatlichen Organisationen:</w:t>
            </w:r>
            <w:r w:rsidR="00A9280A">
              <w:tab/>
            </w:r>
            <w:sdt>
              <w:sdtPr>
                <w:rPr>
                  <w:bCs/>
                  <w:szCs w:val="24"/>
                  <w:lang w:eastAsia="en-GB"/>
                </w:rPr>
                <w:id w:val="1349070026"/>
                <w:placeholder>
                  <w:docPart w:val="42F8A5B327594E519C9F00EDCE7CD95B"/>
                </w:placeholder>
                <w:showingPlcHdr/>
              </w:sdtPr>
              <w:sdtEndPr/>
              <w:sdtContent>
                <w:r w:rsidR="00A9280A">
                  <w:rPr>
                    <w:rStyle w:val="PlaceholderText"/>
                  </w:rPr>
                  <w:t xml:space="preserve">  ... </w:t>
                </w:r>
              </w:sdtContent>
            </w:sdt>
          </w:p>
          <w:p w14:paraId="195D93C2" w14:textId="57187952" w:rsidR="009C1257" w:rsidRDefault="009C1257">
            <w:pPr>
              <w:tabs>
                <w:tab w:val="left" w:pos="426"/>
              </w:tabs>
              <w:contextualSpacing/>
            </w:pPr>
          </w:p>
          <w:p w14:paraId="6CECCDB8" w14:textId="3637666C" w:rsidR="009C1257" w:rsidRDefault="00A9280A">
            <w:pPr>
              <w:tabs>
                <w:tab w:val="left" w:pos="426"/>
              </w:tabs>
            </w:pPr>
            <w:r>
              <w:object w:dxaOrig="225" w:dyaOrig="225" w14:anchorId="624C0115">
                <v:shape id="_x0000_i1043" type="#_x0000_t75" style="width:320.25pt;height:21.75pt" o:ole="">
                  <v:imagedata r:id="rId21" o:title=""/>
                </v:shape>
                <w:control r:id="rId22" w:name="OptionButton5" w:shapeid="_x0000_i1043"/>
              </w:object>
            </w:r>
            <w:r>
              <w:t xml:space="preserve"> </w:t>
            </w:r>
          </w:p>
        </w:tc>
      </w:tr>
      <w:tr w:rsidR="009C1257" w14:paraId="4E10CC7A" w14:textId="77777777">
        <w:tc>
          <w:tcPr>
            <w:tcW w:w="3111" w:type="dxa"/>
          </w:tcPr>
          <w:p w14:paraId="4B77822C" w14:textId="5EFC4255" w:rsidR="009C1257" w:rsidRDefault="00A9280A">
            <w:pPr>
              <w:tabs>
                <w:tab w:val="left" w:pos="426"/>
              </w:tabs>
              <w:spacing w:before="180"/>
            </w:pPr>
            <w:r>
              <w:t>Bewerbungsfrist</w:t>
            </w:r>
          </w:p>
        </w:tc>
        <w:tc>
          <w:tcPr>
            <w:tcW w:w="5491" w:type="dxa"/>
          </w:tcPr>
          <w:p w14:paraId="240262F4" w14:textId="5C1EB7C1" w:rsidR="009C1257" w:rsidRDefault="00A9280A">
            <w:pPr>
              <w:tabs>
                <w:tab w:val="left" w:pos="426"/>
              </w:tabs>
              <w:spacing w:before="120" w:after="120"/>
            </w:pPr>
            <w:r>
              <w:object w:dxaOrig="225" w:dyaOrig="225" w14:anchorId="51A1B371">
                <v:shape id="_x0000_i1049" type="#_x0000_t75" style="width:108pt;height:21.75pt" o:ole="">
                  <v:imagedata r:id="rId23" o:title=""/>
                </v:shape>
                <w:control r:id="rId24" w:name="OptionButton2" w:shapeid="_x0000_i1049"/>
              </w:object>
            </w:r>
            <w:r>
              <w:object w:dxaOrig="225" w:dyaOrig="225" w14:anchorId="0992615F">
                <v:shape id="_x0000_i1047" type="#_x0000_t75" style="width:108pt;height:21.75pt" o:ole="">
                  <v:imagedata r:id="rId25" o:title=""/>
                </v:shape>
                <w:control r:id="rId26" w:name="OptionButton3" w:shapeid="_x0000_i1047"/>
              </w:object>
            </w:r>
          </w:p>
          <w:p w14:paraId="42C9AD79" w14:textId="29F56D55" w:rsidR="009C1257" w:rsidRDefault="00A9280A">
            <w:pPr>
              <w:tabs>
                <w:tab w:val="left" w:pos="426"/>
              </w:tabs>
              <w:spacing w:before="120" w:after="120"/>
            </w:pPr>
            <w:r>
              <w:t xml:space="preserve">Letztes Datum der Antragstellung: </w:t>
            </w:r>
            <w:sdt>
              <w:sdtPr>
                <w:rPr>
                  <w:bCs/>
                  <w:lang w:val="en-IE" w:eastAsia="en-GB"/>
                </w:rPr>
                <w:id w:val="319154040"/>
                <w:placeholder>
                  <w:docPart w:val="F8087F2A3C014B809064D3423F4C13C9"/>
                </w:placeholder>
                <w:date w:fullDate="2024-02-26T00:00:00Z">
                  <w:dateFormat w:val="dd-MM-yyyy"/>
                  <w:lid w:val="fr-BE"/>
                  <w:storeMappedDataAs w:val="dateTime"/>
                  <w:calendar w:val="gregorian"/>
                </w:date>
              </w:sdtPr>
              <w:sdtEndPr/>
              <w:sdtContent>
                <w:r>
                  <w:rPr>
                    <w:bCs/>
                    <w:lang w:val="fr-BE" w:eastAsia="en-GB"/>
                  </w:rPr>
                  <w:t>26-02-2024</w:t>
                </w:r>
              </w:sdtContent>
            </w:sdt>
          </w:p>
        </w:tc>
      </w:tr>
      <w:bookmarkEnd w:id="0"/>
      <w:bookmarkEnd w:id="1"/>
    </w:tbl>
    <w:p w14:paraId="4AD59AD4" w14:textId="77777777" w:rsidR="009C1257" w:rsidRDefault="009C1257">
      <w:pPr>
        <w:tabs>
          <w:tab w:val="left" w:pos="426"/>
        </w:tabs>
        <w:spacing w:after="0"/>
        <w:rPr>
          <w:b/>
        </w:rPr>
      </w:pPr>
    </w:p>
    <w:p w14:paraId="7FA18C95" w14:textId="77777777" w:rsidR="009C1257" w:rsidRDefault="009C1257">
      <w:pPr>
        <w:tabs>
          <w:tab w:val="left" w:pos="426"/>
        </w:tabs>
        <w:spacing w:after="0"/>
        <w:rPr>
          <w:b/>
        </w:rPr>
      </w:pPr>
    </w:p>
    <w:p w14:paraId="739B1A99" w14:textId="26B4FBDA" w:rsidR="009C1257" w:rsidRDefault="00A9280A">
      <w:pPr>
        <w:pStyle w:val="P68B1DB1-ListNumber1"/>
        <w:numPr>
          <w:ilvl w:val="0"/>
          <w:numId w:val="0"/>
        </w:numPr>
        <w:ind w:left="709" w:hanging="709"/>
      </w:pPr>
      <w:bookmarkStart w:id="2" w:name="_Hlk132129090"/>
      <w:r>
        <w:t>Darstellung des Rechtsträgers (wir sind)</w:t>
      </w:r>
    </w:p>
    <w:sdt>
      <w:sdtPr>
        <w:rPr>
          <w:lang w:val="en-US" w:eastAsia="en-GB"/>
        </w:rPr>
        <w:id w:val="1822233941"/>
        <w:placeholder>
          <w:docPart w:val="A1D7C4E93E5D41968C9784C962AACA55"/>
        </w:placeholder>
      </w:sdtPr>
      <w:sdtEndPr/>
      <w:sdtContent>
        <w:p w14:paraId="27B8EF40" w14:textId="77777777" w:rsidR="009C1257" w:rsidRDefault="00A9280A">
          <w:pPr>
            <w:shd w:val="clear" w:color="auto" w:fill="FFFFFF" w:themeFill="background1"/>
            <w:spacing w:after="0"/>
            <w:ind w:left="426"/>
          </w:pPr>
          <w:r>
            <w:t xml:space="preserve">Das Referat „Von Abfall zu Ressourcen“ der GD Umwelt setzt sich aus etwa 30 Kollegen zusammen, die sich für eine nachhaltige, kreislauforientierte und klimaneutrale Wirtschaft in Europa einsetzen. Als Team dynamischer Fachleute, darunter Wirtschaftswissenschaftler, Juristen und Ingenieure, sind wir für 12 abfallbezogene Rechtsvorschriften in einem Bereich von großem öffentlichem und </w:t>
          </w:r>
          <w:r>
            <w:lastRenderedPageBreak/>
            <w:t>politischem Interesse verantwortlich. Unsere Politik ist ein wichtiger Baustein des Grünen Deals und des Aktionsplans für die Kreislaufwirtschaft und weist eine enge Verbindung zu anderen Politikbereichen der EU in den Bereichen Klima, Energie, Industrie und öffentliche Gesundheit auf. Wir haben eine umfassende Agenda mit einer Reihe von Überarbeitungen von EU-Rechtsakten, die in den kommenden Jahren durchgeführt werden sollen, sowie wichtige Arbeiten zur Gewährleistung der Umsetzung des bestehenden Besitzstands.</w:t>
          </w:r>
        </w:p>
        <w:p w14:paraId="59DD0438" w14:textId="7CBF3DB7" w:rsidR="009C1257" w:rsidRDefault="00DE3DD1"/>
      </w:sdtContent>
    </w:sdt>
    <w:p w14:paraId="69459484" w14:textId="77777777" w:rsidR="009C1257" w:rsidRDefault="009C1257">
      <w:pPr>
        <w:pStyle w:val="ListNumber"/>
        <w:numPr>
          <w:ilvl w:val="0"/>
          <w:numId w:val="0"/>
        </w:numPr>
        <w:ind w:left="709" w:hanging="709"/>
        <w:rPr>
          <w:b/>
        </w:rPr>
      </w:pPr>
    </w:p>
    <w:p w14:paraId="50617C66" w14:textId="3928B21B" w:rsidR="009C1257" w:rsidRDefault="00A9280A">
      <w:pPr>
        <w:pStyle w:val="P68B1DB1-ListNumber1"/>
        <w:numPr>
          <w:ilvl w:val="0"/>
          <w:numId w:val="0"/>
        </w:numPr>
        <w:ind w:left="709" w:hanging="709"/>
      </w:pPr>
      <w:r>
        <w:t>Stellenpräsentation (wir schlagen vor)</w:t>
      </w:r>
    </w:p>
    <w:sdt>
      <w:sdtPr>
        <w:rPr>
          <w:lang w:val="en-US" w:eastAsia="en-GB"/>
        </w:rPr>
        <w:id w:val="-723136291"/>
        <w:placeholder>
          <w:docPart w:val="84FB87486BC94E5EB76E972E1BD8265B"/>
        </w:placeholder>
      </w:sdtPr>
      <w:sdtEndPr/>
      <w:sdtContent>
        <w:p w14:paraId="68B019DA" w14:textId="77777777" w:rsidR="009C1257" w:rsidRDefault="00A9280A">
          <w:pPr>
            <w:ind w:left="426"/>
          </w:pPr>
          <w:r>
            <w:t xml:space="preserve">Der nationale Sachverständige, der mit einem Referenten und dem Teamkoordinator zusammenarbeitet, würde die Bewertung und Vorbereitung der Entscheidungsfindung bei der Umsetzung der RoHS-Richtlinie unterstützen, insbesondere in Form einer großen Zahl von Ausnahmeanträgen der Industrie. Darüber hinaus werden Sie die Arbeit an der wirtschaftlichen und ökonometrischen Analyse der Umsetzung, Bewertung und Folgenabschätzung für die Richtlinie über Elektro- und Elektronik-Altgeräte, die Richtlinie über Bergbauabfälle und andere Abfallvorschriften </w:t>
          </w:r>
          <w:bookmarkStart w:id="3" w:name="_Hlk131522495"/>
          <w:r>
            <w:t>unterstützen. Sie werden die wirtschaftliche und technische Bewertung</w:t>
          </w:r>
          <w:bookmarkEnd w:id="3"/>
          <w:r>
            <w:t xml:space="preserve">mit anderen Kollegen des Referats, der Gemeinsamen Forschungsstelle der Kommission, der Europäischen Chemikalienagentur und externen Auftragnehmern leiten, die Sie bei spezifischen Aufgaben unterstützen. Sie werden auch mit Kollegen in der Kommission zusammenarbeiten und Konsultationen mit Interessenträgern sowie mit Sachverständigen der Mitgliedstaaten koordinieren. </w:t>
          </w:r>
        </w:p>
        <w:p w14:paraId="46EE3E07" w14:textId="46DCBA2E" w:rsidR="009C1257" w:rsidRDefault="00DE3DD1"/>
      </w:sdtContent>
    </w:sdt>
    <w:p w14:paraId="433AC71A" w14:textId="77777777" w:rsidR="009C1257" w:rsidRDefault="009C1257">
      <w:pPr>
        <w:pStyle w:val="ListNumber"/>
        <w:numPr>
          <w:ilvl w:val="0"/>
          <w:numId w:val="0"/>
        </w:numPr>
        <w:ind w:left="709" w:hanging="709"/>
        <w:rPr>
          <w:b/>
        </w:rPr>
      </w:pPr>
    </w:p>
    <w:p w14:paraId="58E0FD96" w14:textId="2D5F7C92" w:rsidR="009C1257" w:rsidRDefault="00A9280A">
      <w:pPr>
        <w:pStyle w:val="P68B1DB1-ListNumber1"/>
        <w:numPr>
          <w:ilvl w:val="0"/>
          <w:numId w:val="0"/>
        </w:numPr>
        <w:ind w:left="709" w:hanging="709"/>
      </w:pPr>
      <w:r>
        <w:t>Profil des Stelleninhabers (wir suchen)</w:t>
      </w:r>
    </w:p>
    <w:sdt>
      <w:sdtPr>
        <w:rPr>
          <w:lang w:val="en-US" w:eastAsia="en-GB"/>
        </w:rPr>
        <w:id w:val="-209197804"/>
        <w:placeholder>
          <w:docPart w:val="D53C757808094631B3D30FCCF370CC97"/>
        </w:placeholder>
      </w:sdtPr>
      <w:sdtEndPr/>
      <w:sdtContent>
        <w:p w14:paraId="20A638CC" w14:textId="23D9314E" w:rsidR="009C1257" w:rsidRDefault="00A9280A">
          <w:pPr>
            <w:ind w:left="426"/>
          </w:pPr>
          <w:r>
            <w:t>Wir suchen einen Kollegen, der sich mit der Umsetzung der Richtlinie zur Beschränkung gefährlicher Stoffe in Elektro- und Elektronikgeräten (RoHS-Richtlinie) befassen wird und die Überarbeitung der Richtlinie über Elektro- und Elektronik-Altgeräte (WEEE-Richtlinie), der Richtlinie über die Bewirtschaftung von Abfällen aus der mineralgewinnenden Industrie („Richtlinie über Abfälle aus der mineralgewinnenden Industrie“</w:t>
          </w:r>
          <w:bookmarkStart w:id="4" w:name="_Hlk134023941"/>
          <w:bookmarkEnd w:id="4"/>
          <w:r>
            <w:t xml:space="preserve">) und anderer Abfallvorschriften wirtschaftlich und ökonometrische Unterstützung leisten wird. Die RoHS-Richtlinie und die Richtlinie über Elektro- und Elektronik-Altgeräte sind von großer praktischer Bedeutung für die Verwirklichung des Kreislaufprinzips bei Elektro- und Elektronikgeräten, indem sie sich mit den Umwelt- und Rohstoffauswirkungen der Zunahme von Elektronik- und Elektronik-Altgeräten befassen, Ziele für die getrennte Sammlung und Verwertung von Elektro- und Elektronik-Altgeräten festlegen, die schrittweise Einstellung und Ersetzung gefährlicher Stoffe in der Elektronikbranche auslösen und somit die Wiederverwendung und das Recycling unterstützen und Gesundheits- und Umweltrisiken vermeiden. Der wachsende Bedarf der EU-Industrie an kritischen Rohstoffen und Edelmetallen hat die Europäische Kommission dazu veranlasst, einen neuen Ansatz und einen neuen Rechtsrahmen für kritische Rohstoffe vorzuschlagen, die die Entwicklung von Sekundärrohstoffen und Bergbautätigkeiten in der EU in der Zukunft beeinflussen. Da es daher von entscheidender Bedeutung ist, dass das EU-Abfallrecht an eine mögliche Zunahme neuer Recycling- und Bergbautätigkeiten </w:t>
          </w:r>
          <w:r>
            <w:lastRenderedPageBreak/>
            <w:t>angepasst wird, plant die Kommission, die Richtlinie über Elektro- und Elektronik-Altgeräte, die Richtlinie über Bergbauabfälle und andere Abfallvorschriften mit möglichen Vorschlägen für neue Rechtsvorschriften ab 2025 zu überarbeiten.</w:t>
          </w:r>
        </w:p>
        <w:p w14:paraId="16685438" w14:textId="77777777" w:rsidR="009C1257" w:rsidRDefault="00A9280A">
          <w:pPr>
            <w:pStyle w:val="P68B1DB1-Normal2"/>
            <w:spacing w:after="0"/>
            <w:ind w:left="426"/>
          </w:pPr>
          <w:r>
            <w:t>a) Förderkriterien</w:t>
          </w:r>
        </w:p>
        <w:p w14:paraId="3B73A962" w14:textId="77777777" w:rsidR="009C1257" w:rsidRDefault="009C1257">
          <w:pPr>
            <w:spacing w:after="0"/>
            <w:ind w:left="426"/>
          </w:pPr>
        </w:p>
        <w:p w14:paraId="5F35E18D" w14:textId="77777777" w:rsidR="009C1257" w:rsidRDefault="00A9280A">
          <w:pPr>
            <w:spacing w:after="0"/>
            <w:ind w:left="426"/>
          </w:pPr>
          <w:r>
            <w:t>Für eine Abordnung zur Kommission sind sämtliche der folgenden Zulassungskriterien zu erfüllen. Bewerberinnen und Bewerber, die nicht alle dieser Kriterien erfüllen, werden automatisch vom Auswahlverfahren ausgeschlossen.</w:t>
          </w:r>
        </w:p>
        <w:p w14:paraId="311ACCF8" w14:textId="77777777" w:rsidR="009C1257" w:rsidRDefault="009C1257">
          <w:pPr>
            <w:spacing w:after="0"/>
            <w:ind w:left="426"/>
          </w:pPr>
        </w:p>
        <w:p w14:paraId="6C360B66" w14:textId="77777777" w:rsidR="009C1257" w:rsidRDefault="00A9280A">
          <w:pPr>
            <w:spacing w:after="0"/>
            <w:ind w:left="709" w:hanging="283"/>
          </w:pPr>
          <w:r>
            <w:t>•</w:t>
          </w:r>
          <w:r>
            <w:tab/>
          </w:r>
          <w:r>
            <w:rPr>
              <w:u w:val="single"/>
            </w:rPr>
            <w:t>Berufserfahrung</w:t>
          </w:r>
          <w:r>
            <w:t>: mindestens dreijährige Berufserfahrung in administrativen, juristischen, naturwissenschaftlichen, technischen Bereichen, Beratungs- oder Aufsichtsfunktionen, die mit den Aufgaben der Funktionsgruppe AD der EU-Bediensteten vergleichbar sind.</w:t>
          </w:r>
        </w:p>
        <w:p w14:paraId="706048EE" w14:textId="77777777" w:rsidR="009C1257" w:rsidRDefault="009C1257">
          <w:pPr>
            <w:spacing w:after="0"/>
            <w:ind w:left="426"/>
          </w:pPr>
        </w:p>
        <w:p w14:paraId="38DABC7C" w14:textId="77777777" w:rsidR="009C1257" w:rsidRDefault="00A9280A">
          <w:pPr>
            <w:spacing w:after="0"/>
            <w:ind w:left="709" w:hanging="283"/>
          </w:pPr>
          <w:r>
            <w:t>•</w:t>
          </w:r>
          <w:r>
            <w:tab/>
          </w:r>
          <w:r>
            <w:rPr>
              <w:u w:val="single"/>
            </w:rPr>
            <w:t>Dienstalter</w:t>
          </w:r>
          <w:r>
            <w:t xml:space="preserve">: Bewerberinnen und Bewerber müssen ein Dienstalter von mindestens einem Jahr bei ihrem Arbeitgeber nachweisen, d. h. vor ihrer Abordnung seit mindestens einem Jahr in einem dienst- oder vertragsrechtlichen Verhältnis mit einem Arbeitgeber im Sinne des Artikels 1 des ANS-Beschlusses stehen. </w:t>
          </w:r>
        </w:p>
        <w:p w14:paraId="3A7DBBC9" w14:textId="77777777" w:rsidR="009C1257" w:rsidRDefault="009C1257">
          <w:pPr>
            <w:spacing w:after="0"/>
            <w:ind w:left="426"/>
          </w:pPr>
        </w:p>
        <w:p w14:paraId="0499E697" w14:textId="77777777" w:rsidR="009C1257" w:rsidRDefault="00A9280A">
          <w:pPr>
            <w:spacing w:after="0"/>
            <w:ind w:left="709" w:hanging="283"/>
          </w:pPr>
          <w:r>
            <w:t>•</w:t>
          </w:r>
          <w:r>
            <w:tab/>
          </w:r>
          <w:r>
            <w:rPr>
              <w:u w:val="single"/>
            </w:rPr>
            <w:t>Sprachkenntnisse</w:t>
          </w:r>
          <w:r>
            <w:t>: gründliche Kenntnisse in einer Sprache der Europäischen Union und Kenntnisse in einer weiteren Sprache der Europäischen Union, die für die Wahrnehmung der beschriebenen Aufgaben ausreichen. ANS aus einem Drittland müssen nachweisen, dass sie gründliche Kenntnisse in einer für die Wahrnehmung ihrer Aufgaben erforderlichen EU-Amtssprache besitzen.</w:t>
          </w:r>
        </w:p>
        <w:p w14:paraId="1F2FD6CB" w14:textId="77777777" w:rsidR="009C1257" w:rsidRDefault="009C1257">
          <w:pPr>
            <w:spacing w:after="0"/>
          </w:pPr>
        </w:p>
        <w:p w14:paraId="094FFC78" w14:textId="77777777" w:rsidR="009C1257" w:rsidRDefault="00A9280A">
          <w:pPr>
            <w:pStyle w:val="P68B1DB1-Normal2"/>
            <w:tabs>
              <w:tab w:val="left" w:pos="317"/>
            </w:tabs>
            <w:spacing w:after="0"/>
            <w:ind w:left="426" w:right="1317"/>
          </w:pPr>
          <w:r>
            <w:t>B)</w:t>
          </w:r>
          <w:r>
            <w:tab/>
          </w:r>
          <w:r>
            <w:rPr>
              <w:u w:val="single"/>
            </w:rPr>
            <w:t>Auswahlkriterien</w:t>
          </w:r>
        </w:p>
        <w:p w14:paraId="5C954F73" w14:textId="77777777" w:rsidR="009C1257" w:rsidRDefault="009C1257">
          <w:pPr>
            <w:spacing w:after="0"/>
          </w:pPr>
        </w:p>
        <w:p w14:paraId="6715D008" w14:textId="77777777" w:rsidR="009C1257" w:rsidRDefault="00A9280A">
          <w:pPr>
            <w:tabs>
              <w:tab w:val="left" w:pos="709"/>
            </w:tabs>
            <w:spacing w:after="0"/>
            <w:ind w:left="709" w:right="60"/>
          </w:pPr>
          <w:r>
            <w:rPr>
              <w:u w:val="single"/>
            </w:rPr>
            <w:t>Ausbildungsnachweis</w:t>
          </w:r>
          <w:r>
            <w:t xml:space="preserve"> </w:t>
          </w:r>
        </w:p>
        <w:p w14:paraId="4ADABA44" w14:textId="77777777" w:rsidR="009C1257" w:rsidRDefault="00A9280A">
          <w:pPr>
            <w:tabs>
              <w:tab w:val="left" w:pos="709"/>
            </w:tabs>
            <w:spacing w:after="0"/>
            <w:ind w:left="709" w:right="1317"/>
          </w:pPr>
          <w:r>
            <w:t xml:space="preserve">Hochschulabschluss oder </w:t>
          </w:r>
        </w:p>
        <w:p w14:paraId="4428AA1B" w14:textId="77777777" w:rsidR="009C1257" w:rsidRDefault="00A9280A">
          <w:pPr>
            <w:tabs>
              <w:tab w:val="left" w:pos="709"/>
            </w:tabs>
            <w:spacing w:after="0"/>
            <w:ind w:left="709" w:right="1317"/>
          </w:pPr>
          <w:r>
            <w:t>gleichwertige Berufsausbildung oder Berufserfahrung</w:t>
          </w:r>
        </w:p>
        <w:p w14:paraId="67129AC2" w14:textId="77777777" w:rsidR="009C1257" w:rsidRDefault="009C1257">
          <w:pPr>
            <w:tabs>
              <w:tab w:val="left" w:pos="709"/>
            </w:tabs>
            <w:spacing w:after="0"/>
            <w:ind w:left="709" w:right="1317"/>
          </w:pPr>
        </w:p>
        <w:p w14:paraId="4FC7F338" w14:textId="77777777" w:rsidR="009C1257" w:rsidRDefault="00A9280A">
          <w:pPr>
            <w:tabs>
              <w:tab w:val="left" w:pos="709"/>
            </w:tabs>
            <w:spacing w:after="0"/>
            <w:ind w:left="709" w:right="60"/>
          </w:pPr>
          <w:r>
            <w:t xml:space="preserve">  in folgenden Bereichen:</w:t>
          </w:r>
        </w:p>
        <w:p w14:paraId="44CA9704" w14:textId="77777777" w:rsidR="009C1257" w:rsidRDefault="009C1257">
          <w:pPr>
            <w:tabs>
              <w:tab w:val="left" w:pos="709"/>
            </w:tabs>
            <w:spacing w:after="0"/>
            <w:ind w:left="709" w:right="60"/>
          </w:pPr>
        </w:p>
        <w:p w14:paraId="2B104EF8" w14:textId="77777777" w:rsidR="009C1257" w:rsidRDefault="00A9280A">
          <w:pPr>
            <w:tabs>
              <w:tab w:val="left" w:pos="709"/>
            </w:tabs>
            <w:spacing w:after="0"/>
            <w:ind w:left="708" w:right="60"/>
          </w:pPr>
          <w:r>
            <w:tab/>
            <w:t>Wirtschaft oder Umwelt. Andere Kenntnisse und Schutzrechte werden berücksichtigt, wenn der Bewerber über einschlägige Berufserfahrung im Bereich Abfallbewirtschaftung oder Ökonometrie verfügt.</w:t>
          </w:r>
        </w:p>
        <w:p w14:paraId="2BB243C1" w14:textId="77777777" w:rsidR="009C1257" w:rsidRDefault="009C1257">
          <w:pPr>
            <w:tabs>
              <w:tab w:val="left" w:pos="709"/>
            </w:tabs>
            <w:spacing w:after="0"/>
            <w:ind w:left="709" w:right="60"/>
          </w:pPr>
        </w:p>
        <w:p w14:paraId="70DE1DC6" w14:textId="77777777" w:rsidR="009C1257" w:rsidRDefault="00A9280A">
          <w:pPr>
            <w:pStyle w:val="P68B1DB1-Normal3"/>
            <w:tabs>
              <w:tab w:val="left" w:pos="709"/>
            </w:tabs>
            <w:spacing w:after="0"/>
            <w:ind w:left="709" w:right="60"/>
          </w:pPr>
          <w:r>
            <w:t>Berufserfahrung</w:t>
          </w:r>
        </w:p>
        <w:p w14:paraId="14292CE5" w14:textId="77777777" w:rsidR="009C1257" w:rsidRDefault="009C1257">
          <w:pPr>
            <w:tabs>
              <w:tab w:val="left" w:pos="709"/>
            </w:tabs>
            <w:spacing w:after="0"/>
            <w:ind w:left="709" w:right="60"/>
            <w:rPr>
              <w:u w:val="single"/>
            </w:rPr>
          </w:pPr>
        </w:p>
        <w:p w14:paraId="0AABF954" w14:textId="77777777" w:rsidR="009C1257" w:rsidRDefault="00A9280A">
          <w:pPr>
            <w:tabs>
              <w:tab w:val="left" w:pos="709"/>
            </w:tabs>
            <w:spacing w:after="0"/>
            <w:ind w:left="709" w:right="60"/>
          </w:pPr>
          <w:r>
            <w:t xml:space="preserve">Der ideale Bewerber verfügt über Erfahrung in </w:t>
          </w:r>
          <w:r>
            <w:rPr>
              <w:highlight w:val="red"/>
            </w:rPr>
            <w:t>einem oder mehreren der folgenden Bereiche</w:t>
          </w:r>
          <w:r>
            <w:t xml:space="preserve">: Abfallbewirtschaftung oder Ökonometrie. Wir suchen einen gut organisierten Bewerber mit fundiertem Urteilsvermögen, analytischen Fähigkeiten und der Fähigkeit, Beiträge und Informationen aus verschiedenen Quellen/Interessenträgern/Mitgliedstaaten rasch zu verstehen und zu bewerten, mit ausgezeichneten schriftlichen und mündlichen Kommunikationsfähigkeiten und der Fähigkeit, in einem Team zu arbeiten. Die Fähigkeit, Folgenabschätzungen und Rechtstexte auszuarbeiten, sowie die Erfahrungen mit dem EU-Beschlussfassungsprozess wären von Vorteil. </w:t>
          </w:r>
        </w:p>
        <w:p w14:paraId="0288BE79" w14:textId="77777777" w:rsidR="009C1257" w:rsidRDefault="009C1257">
          <w:pPr>
            <w:tabs>
              <w:tab w:val="left" w:pos="709"/>
            </w:tabs>
            <w:spacing w:after="0"/>
            <w:ind w:left="709" w:right="60"/>
            <w:rPr>
              <w:u w:val="single"/>
            </w:rPr>
          </w:pPr>
        </w:p>
        <w:p w14:paraId="5E45500E" w14:textId="77777777" w:rsidR="009C1257" w:rsidRDefault="009C1257">
          <w:pPr>
            <w:ind w:left="426"/>
          </w:pPr>
        </w:p>
        <w:p w14:paraId="51994EDB" w14:textId="23DD9F3C" w:rsidR="009C1257" w:rsidRDefault="00DE3DD1"/>
      </w:sdtContent>
    </w:sdt>
    <w:bookmarkEnd w:id="2"/>
    <w:p w14:paraId="4A6D5708" w14:textId="77777777" w:rsidR="009C1257" w:rsidRDefault="009C1257">
      <w:pPr>
        <w:spacing w:after="0"/>
      </w:pPr>
    </w:p>
    <w:p w14:paraId="5FB0AB31" w14:textId="77777777" w:rsidR="009C1257" w:rsidRDefault="009C1257">
      <w:pPr>
        <w:spacing w:after="0"/>
      </w:pPr>
    </w:p>
    <w:p w14:paraId="17A4561D" w14:textId="2857CBE0" w:rsidR="009C1257" w:rsidRDefault="00A9280A">
      <w:pPr>
        <w:pStyle w:val="P68B1DB1-ListNumber4"/>
        <w:keepNext/>
        <w:numPr>
          <w:ilvl w:val="0"/>
          <w:numId w:val="0"/>
        </w:numPr>
        <w:ind w:left="709" w:hanging="709"/>
      </w:pPr>
      <w:r>
        <w:t>Zulassungskriterien</w:t>
      </w:r>
    </w:p>
    <w:p w14:paraId="4351CD9B" w14:textId="329965A0" w:rsidR="009C1257" w:rsidRDefault="00A9280A">
      <w:pPr>
        <w:keepNext/>
      </w:pPr>
      <w:r>
        <w:t xml:space="preserve">Die Abordnung unterliegt dem </w:t>
      </w:r>
      <w:r>
        <w:rPr>
          <w:b/>
        </w:rPr>
        <w:t xml:space="preserve">Beschluss K(2008) 6866 der Kommission </w:t>
      </w:r>
      <w:r>
        <w:t>vom 12.11.2008 über die Regelung für zur Kommission abgeordnete nationale Sachverständige und nationale Sachverständige im Bereich der beruflichen Weiterbildung (ANS-Beschluss).</w:t>
      </w:r>
    </w:p>
    <w:p w14:paraId="34498A87" w14:textId="12420708" w:rsidR="009C1257" w:rsidRDefault="00A9280A">
      <w:r>
        <w:t xml:space="preserve">Gemäß dem ANS-Beschluss müssen Sie zum Zeitpunkt des </w:t>
      </w:r>
      <w:r>
        <w:rPr>
          <w:b/>
        </w:rPr>
        <w:t>Beginns der</w:t>
      </w:r>
      <w:r>
        <w:t xml:space="preserve"> Abordnung folgende Zulassungskriterien erfüllen:</w:t>
      </w:r>
    </w:p>
    <w:p w14:paraId="2A82F38A" w14:textId="4F2D910B" w:rsidR="009C1257" w:rsidRDefault="00A9280A">
      <w:pPr>
        <w:pStyle w:val="ListBullet"/>
      </w:pPr>
      <w:r>
        <w:rPr>
          <w:u w:val="single"/>
        </w:rPr>
        <w:t>Berufserfahrung:</w:t>
      </w:r>
      <w:r>
        <w:t xml:space="preserve"> mindestens drei Jahre Berufserfahrung in Verwaltungs-, Rechts-, Wissenschafts-, Technik-, Beratungs- oder Aufsichtsfunktionen, die denen der Funktionsgruppe AD gleichwertig sind.</w:t>
      </w:r>
    </w:p>
    <w:p w14:paraId="47ED62CE" w14:textId="0A148AC9" w:rsidR="009C1257" w:rsidRDefault="00A9280A">
      <w:pPr>
        <w:pStyle w:val="ListBullet"/>
      </w:pPr>
      <w:r>
        <w:rPr>
          <w:u w:val="single"/>
        </w:rPr>
        <w:t>Dienstalter:</w:t>
      </w:r>
      <w:r>
        <w:t xml:space="preserve"> mindestens ein volles Jahr (12 Monate) bei Ihrem derzeitigen Arbeitgeber auf Dauer oder auf Vertragsbasis gearbeitet haben.</w:t>
      </w:r>
    </w:p>
    <w:p w14:paraId="52986B8D" w14:textId="511D026E" w:rsidR="009C1257" w:rsidRDefault="00A9280A">
      <w:pPr>
        <w:pStyle w:val="ListBullet"/>
      </w:pPr>
      <w:r>
        <w:rPr>
          <w:u w:val="single"/>
        </w:rPr>
        <w:t>Arbeitgeber:</w:t>
      </w:r>
      <w:r>
        <w:t xml:space="preserve"> muss eine nationale, regionale oder lokale Verwaltung oder eine zwischenstaatliche öffentliche Organisation (IGO) sein; ausnahmsweise und nach einer besonderen Ausnahmeregelung kann die Kommission Anträge annehmen, wenn Ihr Arbeitgeber eine öffentliche Stelle (z. B. eine Agentur oder ein Regulierungsinstitut), eine Universität oder ein unabhängiges Forschungsinstitut ist.</w:t>
      </w:r>
    </w:p>
    <w:p w14:paraId="36ECEE24" w14:textId="6AFC3740" w:rsidR="009C1257" w:rsidRDefault="00A9280A">
      <w:pPr>
        <w:pStyle w:val="ListBullet"/>
      </w:pPr>
      <w:r>
        <w:rPr>
          <w:u w:val="single"/>
        </w:rPr>
        <w:t>Sprachkenntnisse:</w:t>
      </w:r>
      <w:r>
        <w:t xml:space="preserve"> gründliche Kenntnisse in einer Sprache der Europäischen Union und Kenntnisse in einer weiteren Sprache der Europäischen Union, die für die Wahrnehmung der beschriebenen Aufgaben ausreichen. Wenn Sie aus einem Drittland kommen, müssen Sie nachweisen, dass Sie über gründliche Kenntnisse der für die Ausübung ihrer Tätigkeit erforderlichen EU-Sprache verfügen.</w:t>
      </w:r>
    </w:p>
    <w:p w14:paraId="50737F3B" w14:textId="79E4DE89" w:rsidR="009C1257" w:rsidRDefault="009C1257"/>
    <w:p w14:paraId="5C3A2162" w14:textId="789CE808" w:rsidR="009C1257" w:rsidRDefault="00A9280A">
      <w:pPr>
        <w:pStyle w:val="P68B1DB1-ListNumber4"/>
        <w:keepNext/>
        <w:numPr>
          <w:ilvl w:val="0"/>
          <w:numId w:val="0"/>
        </w:numPr>
        <w:ind w:left="709" w:hanging="709"/>
      </w:pPr>
      <w:r>
        <w:t>Abordnungsbedingungen</w:t>
      </w:r>
    </w:p>
    <w:p w14:paraId="42ECB69D" w14:textId="49CFA327" w:rsidR="009C1257" w:rsidRDefault="00A9280A">
      <w:pPr>
        <w:keepNext/>
      </w:pPr>
      <w:r>
        <w:t xml:space="preserve">Während der gesamten Dauer Ihrer Abordnung müssen Sie bei Ihrem Arbeitgeber beschäftigt und vergütet bleiben und dem (nationalen) Sozialversicherungssystem angeschlossen sein. </w:t>
      </w:r>
    </w:p>
    <w:p w14:paraId="0A5C5740" w14:textId="54FC005C" w:rsidR="009C1257" w:rsidRDefault="00A9280A">
      <w:r>
        <w:t>Sie üben Ihre Aufgaben innerhalb der Kommission unter den im oben genannten ANS-Beschluss festgelegten Bedingungen aus und unterliegen den darin festgelegten Vertraulichkeits-, Loyalitäts- und Nichtvorliegens von Interessenkonflikten.</w:t>
      </w:r>
    </w:p>
    <w:p w14:paraId="345CD839" w14:textId="70CE9630" w:rsidR="009C1257" w:rsidRDefault="00A9280A">
      <w:r>
        <w:t xml:space="preserve">Wird die Stelle mit Vergütungen veröffentlicht, können diese nur gewährt werden, wenn Sie die in Artikel 17 des ANS-Beschlusses genannten Bedingungen erfüllen. </w:t>
      </w:r>
    </w:p>
    <w:p w14:paraId="58EAEF9C" w14:textId="2137133C" w:rsidR="009C1257" w:rsidRDefault="00A9280A">
      <w:r>
        <w:t xml:space="preserve">Bedienstete, die in einer Delegation der Europäischen Union eingesetzt werden, müssen über eine Sicherheitsüberprüfung (bis zum Geheimhaltungsgrad SECRET UE/EU SECRET gemäß dem </w:t>
      </w:r>
      <w:hyperlink r:id="rId27" w:history="1">
        <w:r>
          <w:rPr>
            <w:rStyle w:val="Hyperlink"/>
          </w:rPr>
          <w:t>Beschluss (EU, Euratom) 2015/444 der Kommission vom 13. März 2015</w:t>
        </w:r>
      </w:hyperlink>
      <w:r>
        <w:t>) verfügen.  Es obliegt Ihnen, das Überprüfungsverfahren einzuleiten, bevor Sie die Abordnung bestätigen.</w:t>
      </w:r>
    </w:p>
    <w:p w14:paraId="47F718AD" w14:textId="31125EBD" w:rsidR="009C1257" w:rsidRDefault="009C1257"/>
    <w:p w14:paraId="6D7A78FD" w14:textId="720F9762" w:rsidR="009C1257" w:rsidRDefault="00A9280A">
      <w:pPr>
        <w:pStyle w:val="P68B1DB1-ListNumber4"/>
        <w:keepNext/>
        <w:numPr>
          <w:ilvl w:val="0"/>
          <w:numId w:val="0"/>
        </w:numPr>
        <w:ind w:left="709" w:hanging="709"/>
      </w:pPr>
      <w:r>
        <w:t>Bewerbung und Auswahlverfahren</w:t>
      </w:r>
    </w:p>
    <w:p w14:paraId="737732DB" w14:textId="59C050A8" w:rsidR="009C1257" w:rsidRDefault="00A9280A">
      <w:pPr>
        <w:keepNext/>
      </w:pPr>
      <w:r>
        <w:t xml:space="preserve">Wenn Sie Interesse haben, befolgen Sie bitte die Anweisungen Ihres Arbeitgebers zur Bewerbung. </w:t>
      </w:r>
    </w:p>
    <w:p w14:paraId="01FE2616" w14:textId="3EE6DFF7" w:rsidR="009C1257" w:rsidRDefault="00A9280A">
      <w:pPr>
        <w:keepNext/>
      </w:pPr>
      <w:r>
        <w:t xml:space="preserve">Die Europäische Kommission </w:t>
      </w:r>
      <w:r>
        <w:rPr>
          <w:b/>
        </w:rPr>
        <w:t>akzeptiert nur Anträge, die über die Ständige Vertretung/Diplomatische Mission bei der EU Ihres Landes, das EFTA-Sekretariat oder über den oder die Kanäle eingereicht wurden, denen sie ausdrücklich zugestimmt hat.</w:t>
      </w:r>
      <w:r>
        <w:t xml:space="preserve"> Anträge, die direkt von Ihnen oder Ihrem Arbeitgeber eingehen, werden nicht berücksichtigt.</w:t>
      </w:r>
    </w:p>
    <w:p w14:paraId="0F7E0F3E" w14:textId="42443FEA" w:rsidR="009C1257" w:rsidRDefault="00A9280A">
      <w:pPr>
        <w:keepNext/>
      </w:pPr>
      <w:r>
        <w:t>Sie sollten Ihren Lebenslauf in englischer, französischer oder deutscher Sprache unter Verwendung des</w:t>
      </w:r>
      <w:r>
        <w:rPr>
          <w:b/>
        </w:rPr>
        <w:t xml:space="preserve"> Europass-Lebenslaufs </w:t>
      </w:r>
      <w:r>
        <w:t>erstellen (</w:t>
      </w:r>
      <w:hyperlink r:id="rId28" w:history="1">
        <w:hyperlink r:id="rId29" w:history="1">
          <w:r>
            <w:rPr>
              <w:rStyle w:val="Hyperlink"/>
            </w:rPr>
            <w:t>Create your Europass CV | Europass</w:t>
          </w:r>
        </w:hyperlink>
      </w:hyperlink>
      <w:r>
        <w:t>). Ihre Staatsangehörigkeit muss angegeben werden.</w:t>
      </w:r>
    </w:p>
    <w:p w14:paraId="5D1B7045" w14:textId="53BEFD6E" w:rsidR="009C1257" w:rsidRDefault="00A9280A">
      <w:r>
        <w:t>Bitte fügen Sie keine weiteren Unterlagen bei</w:t>
      </w:r>
      <w:r>
        <w:rPr>
          <w:b/>
        </w:rPr>
        <w:t xml:space="preserve"> </w:t>
      </w:r>
      <w:r>
        <w:t>(z. B. Kopien des Reisepasses, Kopien von Abschlüssen oder Bescheinigungen über Berufserfahrung usw.). Diese werden erforderlichenfalls in einem späteren Stadium des Auswahlverfahrens angefordert.</w:t>
      </w:r>
    </w:p>
    <w:p w14:paraId="00AF0134" w14:textId="77777777" w:rsidR="009C1257" w:rsidRDefault="009C1257"/>
    <w:p w14:paraId="54CDDE36" w14:textId="52364A78" w:rsidR="009C1257" w:rsidRDefault="00A9280A">
      <w:pPr>
        <w:pStyle w:val="P68B1DB1-ListNumber4"/>
        <w:keepNext/>
        <w:numPr>
          <w:ilvl w:val="0"/>
          <w:numId w:val="0"/>
        </w:numPr>
        <w:ind w:left="709" w:hanging="709"/>
      </w:pPr>
      <w:r>
        <w:t>Verarbeitung personenbezogener Daten</w:t>
      </w:r>
    </w:p>
    <w:p w14:paraId="0D144B0D" w14:textId="1B120317" w:rsidR="009C1257" w:rsidRDefault="00A9280A">
      <w:pPr>
        <w:keepNext/>
      </w:pPr>
      <w:r>
        <w:t>Die Kommission trägt dafür Sorge, dass die personenbezogenen Daten der Bewerber gemäß der Verordnung (EU) 2018/1725 des Europäischen Parlaments und des Rates verarbeitet</w:t>
      </w:r>
      <w:r>
        <w:rPr>
          <w:rStyle w:val="FootnoteReference"/>
          <w:sz w:val="22"/>
        </w:rPr>
        <w:footnoteReference w:id="1"/>
      </w:r>
      <w:r>
        <w:t xml:space="preserve">werden. Dies gilt insbesondere für die Vertraulichkeit und Sicherheit solcher Daten. </w:t>
      </w:r>
      <w:bookmarkStart w:id="5" w:name="_Hlk132131276"/>
      <w:r>
        <w:t>Bevor Sie sich bewerben, lesen Sie bitte die beigefügte Datenschutzerklärung.</w:t>
      </w:r>
      <w:bookmarkEnd w:id="5"/>
    </w:p>
    <w:sectPr w:rsidR="009C1257">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32E2" w14:textId="77777777" w:rsidR="009C1257" w:rsidRDefault="00A9280A">
      <w:pPr>
        <w:spacing w:after="0"/>
      </w:pPr>
      <w:r>
        <w:separator/>
      </w:r>
    </w:p>
  </w:endnote>
  <w:endnote w:type="continuationSeparator" w:id="0">
    <w:p w14:paraId="2EDF69C8" w14:textId="77777777" w:rsidR="009C1257" w:rsidRDefault="00A928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9C1257" w:rsidRDefault="00A9280A">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9C1257" w:rsidRDefault="00A9280A">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295A" w14:textId="77777777" w:rsidR="009C1257" w:rsidRDefault="00A9280A">
      <w:pPr>
        <w:spacing w:after="0"/>
      </w:pPr>
      <w:r>
        <w:separator/>
      </w:r>
    </w:p>
  </w:footnote>
  <w:footnote w:type="continuationSeparator" w:id="0">
    <w:p w14:paraId="626DEDAF" w14:textId="77777777" w:rsidR="009C1257" w:rsidRDefault="00A9280A">
      <w:pPr>
        <w:spacing w:after="0"/>
      </w:pPr>
      <w:r>
        <w:continuationSeparator/>
      </w:r>
    </w:p>
  </w:footnote>
  <w:footnote w:id="1">
    <w:p w14:paraId="6AE43B3C" w14:textId="5EDB2F13" w:rsidR="009C1257" w:rsidRDefault="00A9280A">
      <w:pPr>
        <w:pStyle w:val="FootnoteText"/>
      </w:pPr>
      <w:r>
        <w:t>(</w:t>
      </w:r>
      <w:r>
        <w:rPr>
          <w:rStyle w:val="FootnoteReference"/>
        </w:rPr>
        <w:footnoteRef/>
      </w:r>
      <w:r>
        <w:t>)</w:t>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2"/>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3"/>
  </w:num>
  <w:num w:numId="17" w16cid:durableId="1058630122">
    <w:abstractNumId w:val="11"/>
  </w:num>
  <w:num w:numId="18" w16cid:durableId="2120908136">
    <w:abstractNumId w:val="12"/>
  </w:num>
  <w:num w:numId="19" w16cid:durableId="686714860">
    <w:abstractNumId w:val="24"/>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544E"/>
    <w:rsid w:val="00092BCA"/>
    <w:rsid w:val="000A4668"/>
    <w:rsid w:val="000D129C"/>
    <w:rsid w:val="000F371B"/>
    <w:rsid w:val="000F4CD5"/>
    <w:rsid w:val="00111AB6"/>
    <w:rsid w:val="001123E3"/>
    <w:rsid w:val="001D0A81"/>
    <w:rsid w:val="002109E6"/>
    <w:rsid w:val="00252050"/>
    <w:rsid w:val="002B3CBF"/>
    <w:rsid w:val="002C13C3"/>
    <w:rsid w:val="002C49D0"/>
    <w:rsid w:val="002E40A9"/>
    <w:rsid w:val="00394447"/>
    <w:rsid w:val="003E50A4"/>
    <w:rsid w:val="0040388A"/>
    <w:rsid w:val="00431778"/>
    <w:rsid w:val="00454CC7"/>
    <w:rsid w:val="00476034"/>
    <w:rsid w:val="005168AD"/>
    <w:rsid w:val="0058240F"/>
    <w:rsid w:val="00592CD5"/>
    <w:rsid w:val="005D1B85"/>
    <w:rsid w:val="00632565"/>
    <w:rsid w:val="00665583"/>
    <w:rsid w:val="00693BC6"/>
    <w:rsid w:val="00696070"/>
    <w:rsid w:val="007E531E"/>
    <w:rsid w:val="007F02AC"/>
    <w:rsid w:val="007F7012"/>
    <w:rsid w:val="008D02B7"/>
    <w:rsid w:val="008F0B52"/>
    <w:rsid w:val="008F4BA9"/>
    <w:rsid w:val="009920D6"/>
    <w:rsid w:val="00994062"/>
    <w:rsid w:val="00996CC6"/>
    <w:rsid w:val="009A1EA0"/>
    <w:rsid w:val="009A2F00"/>
    <w:rsid w:val="009C1257"/>
    <w:rsid w:val="009C5E27"/>
    <w:rsid w:val="00A033AD"/>
    <w:rsid w:val="00A9280A"/>
    <w:rsid w:val="00AB2CEA"/>
    <w:rsid w:val="00AF6424"/>
    <w:rsid w:val="00B24CC5"/>
    <w:rsid w:val="00B3644B"/>
    <w:rsid w:val="00B65513"/>
    <w:rsid w:val="00B73F08"/>
    <w:rsid w:val="00B8014C"/>
    <w:rsid w:val="00C06724"/>
    <w:rsid w:val="00C3254D"/>
    <w:rsid w:val="00C504C7"/>
    <w:rsid w:val="00C75BA4"/>
    <w:rsid w:val="00CB5B61"/>
    <w:rsid w:val="00CD2C5A"/>
    <w:rsid w:val="00D0015C"/>
    <w:rsid w:val="00D03CF4"/>
    <w:rsid w:val="00D7090C"/>
    <w:rsid w:val="00D84D53"/>
    <w:rsid w:val="00D96984"/>
    <w:rsid w:val="00DD41ED"/>
    <w:rsid w:val="00DE3DD1"/>
    <w:rsid w:val="00DF1E49"/>
    <w:rsid w:val="00E21DBD"/>
    <w:rsid w:val="00E342CB"/>
    <w:rsid w:val="00E41704"/>
    <w:rsid w:val="00E44D7F"/>
    <w:rsid w:val="00E82667"/>
    <w:rsid w:val="00EB3147"/>
    <w:rsid w:val="00F4683D"/>
    <w:rsid w:val="00F6462F"/>
    <w:rsid w:val="00F91B73"/>
    <w:rsid w:val="00F93413"/>
    <w:rsid w:val="00FD740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style>
  <w:style w:type="character" w:customStyle="1" w:styleId="BodyTextChar">
    <w:name w:val="Body Text Char"/>
    <w:basedOn w:val="DefaultParagraphFont"/>
    <w:link w:val="BodyText"/>
    <w:uiPriority w:val="1"/>
    <w:rsid w:val="00665583"/>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rPr>
  </w:style>
  <w:style w:type="character" w:customStyle="1" w:styleId="z-TopofFormChar">
    <w:name w:val="z-Top of Form Char"/>
    <w:basedOn w:val="DefaultParagraphFont"/>
    <w:link w:val="z-TopofForm"/>
    <w:semiHidden/>
    <w:rsid w:val="00B8014C"/>
    <w:rPr>
      <w:rFonts w:ascii="Arial" w:hAnsi="Arial" w:cs="Arial"/>
      <w:vanish/>
      <w:sz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rPr>
  </w:style>
  <w:style w:type="character" w:customStyle="1" w:styleId="z-BottomofFormChar">
    <w:name w:val="z-Bottom of Form Char"/>
    <w:basedOn w:val="DefaultParagraphFont"/>
    <w:link w:val="z-BottomofForm"/>
    <w:semiHidden/>
    <w:rsid w:val="00B8014C"/>
    <w:rPr>
      <w:rFonts w:ascii="Arial" w:hAnsi="Arial" w:cs="Arial"/>
      <w:vanish/>
      <w:sz w:val="16"/>
    </w:rPr>
  </w:style>
  <w:style w:type="paragraph" w:customStyle="1" w:styleId="P68B1DB1-ListNumber1">
    <w:name w:val="P68B1DB1-ListNumber1"/>
    <w:basedOn w:val="ListNumber"/>
    <w:rPr>
      <w:b/>
    </w:rPr>
  </w:style>
  <w:style w:type="paragraph" w:customStyle="1" w:styleId="P68B1DB1-Normal2">
    <w:name w:val="P68B1DB1-Normal2"/>
    <w:basedOn w:val="Normal"/>
    <w:rPr>
      <w:b/>
    </w:rPr>
  </w:style>
  <w:style w:type="paragraph" w:customStyle="1" w:styleId="P68B1DB1-Normal3">
    <w:name w:val="P68B1DB1-Normal3"/>
    <w:basedOn w:val="Normal"/>
    <w:rPr>
      <w:u w:val="single"/>
    </w:rPr>
  </w:style>
  <w:style w:type="paragraph" w:customStyle="1" w:styleId="P68B1DB1-ListNumber4">
    <w:name w:val="P68B1DB1-ListNumber4"/>
    <w:basedOn w:val="ListNumbe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455530" w:rsidRDefault="00455530">
          <w:r>
            <w:rPr>
              <w:rStyle w:val="PlaceholderText"/>
            </w:rPr>
            <w:t>Klicken oder tippen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455530" w:rsidRDefault="00455530">
          <w:pPr>
            <w:pStyle w:val="722A130BB2FD42CB99AF58537814D26D"/>
          </w:pPr>
          <w:r>
            <w:rPr>
              <w:rStyle w:val="PlaceholderText"/>
            </w:rPr>
            <w:t>Klicken oder tippen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455530" w:rsidRDefault="00455530">
          <w:pPr>
            <w:pStyle w:val="E4139A8A81AD41B0A456F71CC855670B"/>
          </w:pPr>
          <w:r>
            <w:rPr>
              <w:rStyle w:val="PlaceholderText"/>
            </w:rPr>
            <w:t>Klicken oder tippen Sie hier, um Text einzugeben.</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455530" w:rsidRDefault="00455530">
          <w:pPr>
            <w:pStyle w:val="A1D7C4E93E5D41968C9784C962AACA55"/>
          </w:pPr>
          <w:r>
            <w:rPr>
              <w:rStyle w:val="PlaceholderText"/>
            </w:rPr>
            <w:t>Klicken oder tippen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455530" w:rsidRDefault="00455530">
          <w:pPr>
            <w:pStyle w:val="84FB87486BC94E5EB76E972E1BD8265B"/>
          </w:pPr>
          <w:r>
            <w:rPr>
              <w:rStyle w:val="PlaceholderText"/>
            </w:rPr>
            <w:t>Klicken oder tippen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455530" w:rsidRDefault="00455530">
          <w:pPr>
            <w:pStyle w:val="70AAD37E9A1F4B5EA5C1270588299908"/>
          </w:pPr>
          <w:r>
            <w:rPr>
              <w:rStyle w:val="PlaceholderText"/>
            </w:rPr>
            <w:t>Klicken oder tippen Sie hier, um Text einzugeben.</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455530" w:rsidRDefault="00455530">
          <w:pPr>
            <w:pStyle w:val="42CE55A0461841A39534A5E777539A67"/>
          </w:pPr>
          <w:r>
            <w:rPr>
              <w:rStyle w:val="PlaceholderText"/>
            </w:rPr>
            <w:t>Klicken oder tippen Sie hier, um Text einzugeben.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455530" w:rsidRDefault="00455530">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455530" w:rsidRDefault="00455530">
          <w:pPr>
            <w:pStyle w:val="D53C757808094631B3D30FCCF370CC97"/>
          </w:pPr>
          <w:r>
            <w:rPr>
              <w:rStyle w:val="PlaceholderText"/>
            </w:rPr>
            <w:t>Klicken oder tippen Sie hier, um Text einzugeben.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455530" w:rsidRDefault="00455530">
          <w:pPr>
            <w:pStyle w:val="335C0F1576B3499F8D90CE979ABE47D41"/>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455530" w:rsidRDefault="00455530">
          <w:pPr>
            <w:pStyle w:val="42F8A5B327594E519C9F00EDCE7CD95B1"/>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55530" w:rsidRDefault="00455530">
          <w:pPr>
            <w:pStyle w:val="F8087F2A3C014B809064D3423F4C13C9"/>
          </w:pPr>
          <w:r>
            <w:rPr>
              <w:rStyle w:val="Placehold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455530"/>
    <w:rsid w:val="00605DDC"/>
    <w:rsid w:val="006212B2"/>
    <w:rsid w:val="006F0611"/>
    <w:rsid w:val="007F7378"/>
    <w:rsid w:val="00893390"/>
    <w:rsid w:val="00894A0C"/>
    <w:rsid w:val="009A12CB"/>
    <w:rsid w:val="00CA527C"/>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A12CB"/>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rPr>
  </w:style>
  <w:style w:type="paragraph" w:customStyle="1" w:styleId="F8087F2A3C014B809064D3423F4C13C9">
    <w:name w:val="F8087F2A3C014B809064D3423F4C13C9"/>
    <w:rsid w:val="009A12CB"/>
  </w:style>
  <w:style w:type="paragraph" w:customStyle="1" w:styleId="70AAD37E9A1F4B5EA5C1270588299908">
    <w:name w:val="70AAD37E9A1F4B5EA5C1270588299908"/>
    <w:rsid w:val="00893390"/>
    <w:pPr>
      <w:spacing w:after="240" w:line="240" w:lineRule="auto"/>
      <w:jc w:val="both"/>
    </w:pPr>
    <w:rPr>
      <w:rFonts w:ascii="Times New Roman" w:eastAsia="Times New Roman" w:hAnsi="Times New Roman" w:cs="Times New Roman"/>
      <w:sz w:val="24"/>
    </w:rPr>
  </w:style>
  <w:style w:type="paragraph" w:customStyle="1" w:styleId="722A130BB2FD42CB99AF58537814D26D">
    <w:name w:val="722A130BB2FD42CB99AF58537814D26D"/>
    <w:rsid w:val="00893390"/>
    <w:pPr>
      <w:spacing w:after="240" w:line="240" w:lineRule="auto"/>
      <w:jc w:val="both"/>
    </w:pPr>
    <w:rPr>
      <w:rFonts w:ascii="Times New Roman" w:eastAsia="Times New Roman" w:hAnsi="Times New Roman" w:cs="Times New Roman"/>
      <w:sz w:val="24"/>
    </w:rPr>
  </w:style>
  <w:style w:type="paragraph" w:customStyle="1" w:styleId="E4139A8A81AD41B0A456F71CC855670B">
    <w:name w:val="E4139A8A81AD41B0A456F71CC855670B"/>
    <w:rsid w:val="00893390"/>
    <w:pPr>
      <w:spacing w:after="240" w:line="240" w:lineRule="auto"/>
      <w:jc w:val="both"/>
    </w:pPr>
    <w:rPr>
      <w:rFonts w:ascii="Times New Roman" w:eastAsia="Times New Roman" w:hAnsi="Times New Roman" w:cs="Times New Roman"/>
      <w:sz w:val="24"/>
    </w:rPr>
  </w:style>
  <w:style w:type="paragraph" w:customStyle="1" w:styleId="42CE55A0461841A39534A5E777539A67">
    <w:name w:val="42CE55A0461841A39534A5E777539A67"/>
    <w:rsid w:val="00893390"/>
    <w:pPr>
      <w:spacing w:after="240" w:line="240" w:lineRule="auto"/>
      <w:jc w:val="both"/>
    </w:pPr>
    <w:rPr>
      <w:rFonts w:ascii="Times New Roman" w:eastAsia="Times New Roman" w:hAnsi="Times New Roman" w:cs="Times New Roman"/>
      <w:sz w:val="24"/>
    </w:rPr>
  </w:style>
  <w:style w:type="paragraph" w:customStyle="1" w:styleId="335C0F1576B3499F8D90CE979ABE47D41">
    <w:name w:val="335C0F1576B3499F8D90CE979ABE47D41"/>
    <w:rsid w:val="00893390"/>
    <w:pPr>
      <w:spacing w:after="240" w:line="240" w:lineRule="auto"/>
      <w:jc w:val="both"/>
    </w:pPr>
    <w:rPr>
      <w:rFonts w:ascii="Times New Roman" w:eastAsia="Times New Roman" w:hAnsi="Times New Roman" w:cs="Times New Roman"/>
      <w:sz w:val="24"/>
    </w:rPr>
  </w:style>
  <w:style w:type="paragraph" w:customStyle="1" w:styleId="42F8A5B327594E519C9F00EDCE7CD95B1">
    <w:name w:val="42F8A5B327594E519C9F00EDCE7CD95B1"/>
    <w:rsid w:val="00893390"/>
    <w:pPr>
      <w:spacing w:after="240" w:line="240" w:lineRule="auto"/>
      <w:jc w:val="both"/>
    </w:pPr>
    <w:rPr>
      <w:rFonts w:ascii="Times New Roman" w:eastAsia="Times New Roman" w:hAnsi="Times New Roman" w:cs="Times New Roman"/>
      <w:sz w:val="24"/>
    </w:rPr>
  </w:style>
  <w:style w:type="paragraph" w:customStyle="1" w:styleId="A1D7C4E93E5D41968C9784C962AACA55">
    <w:name w:val="A1D7C4E93E5D41968C9784C962AACA55"/>
    <w:rsid w:val="00893390"/>
    <w:pPr>
      <w:spacing w:after="240" w:line="240" w:lineRule="auto"/>
      <w:jc w:val="both"/>
    </w:pPr>
    <w:rPr>
      <w:rFonts w:ascii="Times New Roman" w:eastAsia="Times New Roman" w:hAnsi="Times New Roman" w:cs="Times New Roman"/>
      <w:sz w:val="24"/>
    </w:rPr>
  </w:style>
  <w:style w:type="paragraph" w:customStyle="1" w:styleId="84FB87486BC94E5EB76E972E1BD8265B">
    <w:name w:val="84FB87486BC94E5EB76E972E1BD8265B"/>
    <w:rsid w:val="00893390"/>
    <w:pPr>
      <w:spacing w:after="240" w:line="240" w:lineRule="auto"/>
      <w:jc w:val="both"/>
    </w:pPr>
    <w:rPr>
      <w:rFonts w:ascii="Times New Roman" w:eastAsia="Times New Roman" w:hAnsi="Times New Roman" w:cs="Times New Roman"/>
      <w:sz w:val="24"/>
    </w:rPr>
  </w:style>
  <w:style w:type="paragraph" w:customStyle="1" w:styleId="D53C757808094631B3D30FCCF370CC97">
    <w:name w:val="D53C757808094631B3D30FCCF370CC97"/>
    <w:rsid w:val="00893390"/>
    <w:pPr>
      <w:spacing w:after="240" w:line="240" w:lineRule="auto"/>
      <w:jc w:val="both"/>
    </w:pPr>
    <w:rPr>
      <w:rFonts w:ascii="Times New Roman" w:eastAsia="Times New Roman" w:hAnsi="Times New Roman" w:cs="Times New Roman"/>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Props1.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4.xml><?xml version="1.0" encoding="utf-8"?>
<ds:datastoreItem xmlns:ds="http://schemas.openxmlformats.org/officeDocument/2006/customXml" ds:itemID="{ADAA61F5-1B2C-4DAD-8984-CF5742F54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09F5FA-5D5D-4D33-B950-5288C78BDBC8}">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F56AE35A-A4C1-488B-8A80-41955AE84979}">
  <ds:schemaRefs>
    <ds:schemaRef ds:uri="http://schemas.microsoft.com/office/infopath/2007/PartnerControl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schemas.microsoft.com/sharepoint/v3/fields"/>
    <ds:schemaRef ds:uri="http://schemas.openxmlformats.org/package/2006/metadata/core-properties"/>
    <ds:schemaRef ds:uri="http://purl.org/dc/elements/1.1/"/>
    <ds:schemaRef ds:uri="08927195-b699-4be0-9ee2-6c66dc215b5a"/>
    <ds:schemaRef ds:uri="a41a97bf-0494-41d8-ba3d-259bd7771890"/>
    <ds:schemaRef ds:uri="1929b814-5a78-4bdc-9841-d8b9ef424f65"/>
  </ds:schemaRefs>
</ds:datastoreItem>
</file>

<file path=docProps/app.xml><?xml version="1.0" encoding="utf-8"?>
<Properties xmlns="http://schemas.openxmlformats.org/officeDocument/2006/extended-properties" xmlns:vt="http://schemas.openxmlformats.org/officeDocument/2006/docPropsVTypes">
  <Template>Eurolook.dotm</Template>
  <TotalTime>9</TotalTime>
  <Pages>5</Pages>
  <Words>1402</Words>
  <Characters>9526</Characters>
  <Application>Microsoft Office Word</Application>
  <DocSecurity>0</DocSecurity>
  <PresentationFormat>Microsoft Word 14.0</PresentationFormat>
  <Lines>272</Lines>
  <Paragraphs>138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6</cp:revision>
  <cp:lastPrinted>2023-04-05T10:36:00Z</cp:lastPrinted>
  <dcterms:created xsi:type="dcterms:W3CDTF">2023-11-29T09:46:00Z</dcterms:created>
  <dcterms:modified xsi:type="dcterms:W3CDTF">2023-12-06T15:03:00Z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