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FD75B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FD75B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FD75B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FD75B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FD75B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FD75B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ED64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C57256D2A0254969BF223053128C67C8"/>
                </w:placeholder>
              </w:sdtPr>
              <w:sdtEndPr>
                <w:rPr>
                  <w:bCs w:val="0"/>
                  <w:lang w:val="en-IE"/>
                </w:rPr>
              </w:sdtEndPr>
              <w:sdtContent>
                <w:tc>
                  <w:tcPr>
                    <w:tcW w:w="5491" w:type="dxa"/>
                  </w:tcPr>
                  <w:p w14:paraId="163192D7" w14:textId="59A779A8" w:rsidR="00546DB1" w:rsidRPr="00546DB1" w:rsidRDefault="00717C9C" w:rsidP="00AB56F9">
                    <w:pPr>
                      <w:tabs>
                        <w:tab w:val="left" w:pos="426"/>
                      </w:tabs>
                      <w:spacing w:before="120"/>
                      <w:rPr>
                        <w:bCs/>
                        <w:lang w:val="en-IE" w:eastAsia="en-GB"/>
                      </w:rPr>
                    </w:pPr>
                    <w:r>
                      <w:t>GD AGRI H.1</w:t>
                    </w:r>
                  </w:p>
                </w:tc>
              </w:sdtContent>
            </w:sdt>
          </w:sdtContent>
        </w:sdt>
      </w:tr>
      <w:tr w:rsidR="00546DB1" w:rsidRPr="00FD75B1"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2CD457E5" w:rsidR="00546DB1" w:rsidRPr="003B2E38" w:rsidRDefault="00FD75B1" w:rsidP="00AB56F9">
                <w:pPr>
                  <w:tabs>
                    <w:tab w:val="left" w:pos="426"/>
                  </w:tabs>
                  <w:spacing w:before="120"/>
                  <w:rPr>
                    <w:bCs/>
                    <w:lang w:val="en-IE" w:eastAsia="en-GB"/>
                  </w:rPr>
                </w:pPr>
                <w:r w:rsidRPr="00FD75B1">
                  <w:rPr>
                    <w:bCs/>
                    <w:lang w:eastAsia="en-GB"/>
                  </w:rPr>
                  <w:t>436020</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0CC847D5" w:rsidR="00546DB1" w:rsidRPr="00FD75B1" w:rsidRDefault="00717C9C" w:rsidP="00AB56F9">
                <w:pPr>
                  <w:tabs>
                    <w:tab w:val="left" w:pos="426"/>
                  </w:tabs>
                  <w:spacing w:before="120"/>
                  <w:rPr>
                    <w:bCs/>
                    <w:lang w:eastAsia="en-GB"/>
                  </w:rPr>
                </w:pPr>
                <w:r>
                  <w:rPr>
                    <w:bCs/>
                    <w:lang w:eastAsia="en-GB"/>
                  </w:rPr>
                  <w:t>Daniela CIOBANU</w:t>
                </w:r>
              </w:p>
            </w:sdtContent>
          </w:sdt>
          <w:p w14:paraId="227D6F6E" w14:textId="1F24925A" w:rsidR="00546DB1" w:rsidRPr="009F216F" w:rsidRDefault="00FD75B1"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717C9C">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3860A7">
                      <w:rPr>
                        <w:bCs/>
                        <w:lang w:eastAsia="en-GB"/>
                      </w:rPr>
                      <w:t>2024</w:t>
                    </w:r>
                  </w:sdtContent>
                </w:sdt>
              </w:sdtContent>
            </w:sdt>
          </w:p>
          <w:p w14:paraId="4128A55A" w14:textId="27D94A4C" w:rsidR="00546DB1" w:rsidRPr="00546DB1" w:rsidRDefault="00FD75B1"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3678C5">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717C9C">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FBC5F39"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szCs w:val="24"/>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316021A7"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FD75B1"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FD75B1"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FD75B1"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75FD990"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2835959E" w:rsidR="002C5752" w:rsidRPr="0007110E" w:rsidRDefault="002C5752" w:rsidP="000675FD">
            <w:pPr>
              <w:tabs>
                <w:tab w:val="left" w:pos="426"/>
              </w:tabs>
              <w:spacing w:before="120" w:after="120"/>
              <w:rPr>
                <w:bCs/>
                <w:lang w:val="en-IE" w:eastAsia="en-GB"/>
              </w:rPr>
            </w:pPr>
            <w:r>
              <w:rPr>
                <w:bCs/>
                <w:szCs w:val="24"/>
                <w:lang w:val="en-GB" w:eastAsia="en-GB"/>
              </w:rPr>
              <w:object w:dxaOrig="225" w:dyaOrig="225" w14:anchorId="50BBD14E">
                <v:shape id="_x0000_i1045" type="#_x0000_t75" style="width:108pt;height:21.75pt" o:ole="">
                  <v:imagedata r:id="rId23" o:title=""/>
                </v:shape>
                <w:control r:id="rId24" w:name="OptionButton2" w:shapeid="_x0000_i1045"/>
              </w:object>
            </w:r>
            <w:r>
              <w:rPr>
                <w:bCs/>
                <w:szCs w:val="24"/>
                <w:lang w:val="en-GB" w:eastAsia="en-GB"/>
              </w:rPr>
              <w:object w:dxaOrig="225" w:dyaOrig="225" w14:anchorId="50596B69">
                <v:shape id="_x0000_i1047" type="#_x0000_t75" style="width:108pt;height:21.75pt" o:ole="">
                  <v:imagedata r:id="rId25" o:title=""/>
                </v:shape>
                <w:control r:id="rId26"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C06C4" w:rsidRDefault="00803007" w:rsidP="007C07D8">
      <w:pPr>
        <w:pStyle w:val="ListNumber"/>
        <w:numPr>
          <w:ilvl w:val="0"/>
          <w:numId w:val="0"/>
        </w:numPr>
        <w:ind w:left="709" w:hanging="709"/>
        <w:rPr>
          <w:lang w:val="da-DK" w:eastAsia="en-GB"/>
        </w:rPr>
      </w:pPr>
      <w:r w:rsidRPr="007C06C4">
        <w:rPr>
          <w:b/>
          <w:bCs/>
          <w:lang w:val="da-DK" w:eastAsia="en-GB"/>
        </w:rPr>
        <w:t>Wer wi</w:t>
      </w:r>
      <w:r w:rsidR="002F7504" w:rsidRPr="007C06C4">
        <w:rPr>
          <w:b/>
          <w:bCs/>
          <w:lang w:val="da-DK" w:eastAsia="en-GB"/>
        </w:rPr>
        <w:t>r</w:t>
      </w:r>
      <w:r w:rsidRPr="007C06C4">
        <w:rPr>
          <w:b/>
          <w:bCs/>
          <w:lang w:val="da-DK" w:eastAsia="en-GB"/>
        </w:rPr>
        <w:t xml:space="preserve"> sind</w:t>
      </w:r>
    </w:p>
    <w:sdt>
      <w:sdtPr>
        <w:rPr>
          <w:lang w:val="en-US" w:eastAsia="en-GB"/>
        </w:rPr>
        <w:id w:val="1822233941"/>
        <w:placeholder>
          <w:docPart w:val="FE6C9874556B47B1A65A432926DB0BCE"/>
        </w:placeholder>
      </w:sdtPr>
      <w:sdtEndPr/>
      <w:sdtContent>
        <w:sdt>
          <w:sdtPr>
            <w:rPr>
              <w:lang w:val="en-IE" w:eastAsia="en-GB"/>
            </w:rPr>
            <w:id w:val="-751498134"/>
            <w:placeholder>
              <w:docPart w:val="36EAB6B4E3ED4B278FBBFE862959C091"/>
            </w:placeholder>
          </w:sdtPr>
          <w:sdtEndPr/>
          <w:sdtContent>
            <w:sdt>
              <w:sdtPr>
                <w:rPr>
                  <w:lang w:val="en-IE" w:eastAsia="en-GB"/>
                </w:rPr>
                <w:id w:val="1720319339"/>
                <w:placeholder>
                  <w:docPart w:val="FE9CCC15BC8B433FA38FECA6346E25A5"/>
                </w:placeholder>
              </w:sdtPr>
              <w:sdtEndPr/>
              <w:sdtContent>
                <w:sdt>
                  <w:sdtPr>
                    <w:rPr>
                      <w:lang w:val="en-IE" w:eastAsia="en-GB"/>
                    </w:rPr>
                    <w:id w:val="-1923249021"/>
                    <w:placeholder>
                      <w:docPart w:val="694002D60AC7467D97B1F7C28A277EA1"/>
                    </w:placeholder>
                  </w:sdtPr>
                  <w:sdtEndPr/>
                  <w:sdtContent>
                    <w:sdt>
                      <w:sdtPr>
                        <w:rPr>
                          <w:lang w:val="en-IE" w:eastAsia="en-GB"/>
                        </w:rPr>
                        <w:id w:val="1040555848"/>
                        <w:placeholder>
                          <w:docPart w:val="A65CE7EC6B6844728882FC81CDDCE526"/>
                        </w:placeholder>
                      </w:sdtPr>
                      <w:sdtEndPr/>
                      <w:sdtContent>
                        <w:p w14:paraId="76DD1EEA" w14:textId="2AD55FD6" w:rsidR="00803007" w:rsidRPr="00717C9C" w:rsidRDefault="00717C9C" w:rsidP="00803007">
                          <w:pPr>
                            <w:rPr>
                              <w:lang w:eastAsia="en-GB"/>
                            </w:rPr>
                          </w:pPr>
                          <w:r>
                            <w:t xml:space="preserve">Das Referat H.1 ist eines der vier Referate der Direktion H der GD AGRI. Die Direktion ist dafür zuständig, Gewähr für die Ausgaben der gemeinsamen Agrarpolitik (GAP) zu erlangen, unter anderem durch die Prüfung der Umsetzung der GAP durch die Mitgliedstaaten. Das Referat ist zuständig für die Verwaltung aller allgemeinen </w:t>
                          </w:r>
                          <w:r>
                            <w:lastRenderedPageBreak/>
                            <w:t xml:space="preserve">Zuverlässigkeits- und Prüfprozesse im Zusammenhang mit Agrarausgaben, für die Qualitätssicherung und Unterstützung der operativen Tätigkeiten der anderen Referate der Direktion, für die Koordinierung und Verwaltung des Entlastungsverfahrens, um die jährliche Entlastung unter den bestmöglichen Bedingungen zu erhalten, sowie für die Verbindung zwischen der GD AGRI und der GD BUDG in dieser Hinsicht. Darüber hinaus besteht die Aufgabe des Referats darin, der Kommission hinreichende Gewähr dafür zu geben, dass die Sicherheit der Informationssysteme der Zahlstellen den EU-Vorschriften entspricht, und, falls dies nicht der Fall ist, die betreffenden Ausgaben von der EU-Finanzierung auszuschließen, um die finanziellen Interessen der EU zu schützen. Wir sind eine Einheit von rund 20 Personen, arbeiten in drei Teams und genießen </w:t>
                          </w:r>
                          <w:proofErr w:type="gramStart"/>
                          <w:r>
                            <w:t>eine sehr angenehmen Arbeitsatmosphäre</w:t>
                          </w:r>
                          <w:proofErr w:type="gramEnd"/>
                          <w:r>
                            <w:t xml:space="preserve"> und reagieren gleichzeitig auf die hohen Erwartungen an all diese sehr wichtigen Dossiers.</w:t>
                          </w:r>
                        </w:p>
                      </w:sdtContent>
                    </w:sdt>
                  </w:sdtContent>
                </w:sdt>
              </w:sdtContent>
            </w:sdt>
          </w:sdtContent>
        </w:sdt>
      </w:sdtContent>
    </w:sdt>
    <w:p w14:paraId="3862387A" w14:textId="77777777" w:rsidR="00803007" w:rsidRPr="00717C9C"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655994989"/>
            <w:placeholder>
              <w:docPart w:val="92009255A143407E9146DD9E4C7254BF"/>
            </w:placeholder>
          </w:sdtPr>
          <w:sdtEndPr/>
          <w:sdtContent>
            <w:sdt>
              <w:sdtPr>
                <w:rPr>
                  <w:lang w:val="en-US" w:eastAsia="en-GB"/>
                </w:rPr>
                <w:id w:val="-1726593836"/>
                <w:placeholder>
                  <w:docPart w:val="AB581AC918AD48C4ACBA1023CFC3009E"/>
                </w:placeholder>
              </w:sdtPr>
              <w:sdtEndPr/>
              <w:sdtContent>
                <w:p w14:paraId="12B9C59B" w14:textId="6D01349B" w:rsidR="00803007" w:rsidRPr="007C06C4" w:rsidRDefault="007C06C4" w:rsidP="00803007">
                  <w:pPr>
                    <w:rPr>
                      <w:lang w:val="da-DK" w:eastAsia="en-GB"/>
                    </w:rPr>
                  </w:pPr>
                  <w:r>
                    <w:t xml:space="preserve">Wir schlagen eine interessante und anspruchsvolle Aufgabe im Koordinierungsteam vor, das für Gesetzgebungsverfahren, die Planung und Überwachung von Prüfungen, Finanzkorrekturverfahren, Transparenz und für die Berichterstattung über die Tätigkeiten der Direktion zuständig ist. Die Stelle umfasst Aufgaben zur Koordinierung der Beiträge der Direktion zu den verschiedenen internen und externen Berichten, z. B. die Arbeit am jährlichen Tätigkeitsbericht, zur Erstellung von Dokumenten über die Programmplanung, Überwachung und Berichterstattung über die Prüfungstätigkeiten der Direktion und zur Ausarbeitung von Vorschlägen für die GAP nach 2027. Der Stelleninhaber ist auch für die Transparenzakte zuständig, indem er alle relevanten Dokumente, einschließlich der Antworten an die MS/Medien/EU-Organe, vorbereitet. Der Stelleninhaber wird das Team auch bei der Arbeit mit dem Lernnetzwerk der Zahlstellen unterstützen. </w:t>
                  </w:r>
                </w:p>
              </w:sdtContent>
            </w:sdt>
          </w:sdtContent>
        </w:sdt>
      </w:sdtContent>
    </w:sdt>
    <w:p w14:paraId="221E4883" w14:textId="77777777" w:rsidR="00803007" w:rsidRPr="007C06C4" w:rsidRDefault="00803007" w:rsidP="00803007">
      <w:pPr>
        <w:pStyle w:val="ListNumber"/>
        <w:numPr>
          <w:ilvl w:val="0"/>
          <w:numId w:val="0"/>
        </w:numPr>
        <w:ind w:left="709" w:hanging="709"/>
        <w:rPr>
          <w:b/>
          <w:bCs/>
          <w:lang w:val="da-DK"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209197804"/>
            <w:placeholder>
              <w:docPart w:val="D1471EA08E294475900BD5EDF4D7DB3D"/>
            </w:placeholder>
          </w:sdtPr>
          <w:sdtEndPr/>
          <w:sdtContent>
            <w:p w14:paraId="2A0F153A" w14:textId="32BE39F4" w:rsidR="009321C6" w:rsidRPr="007C06C4" w:rsidRDefault="00717C9C" w:rsidP="009321C6">
              <w:pPr>
                <w:rPr>
                  <w:lang w:eastAsia="en-GB"/>
                </w:rPr>
              </w:pPr>
              <w:r>
                <w:t>Ein motivierter Kollege, der über einen ausgezeichneten Teamgeist verfügt, aber auch autonom arbeiten kann. Unser neuer Kollege sollte über ausgeprägte analytische Fähigkeiten und Rechnen sowie die Fähigkeit verfügen, klare und stichhaltige Schlussfolgerungen zu ziehen, da die Tätigkeit eine Datenverarbeitung erfordert. Ausgezeichnete Kommunikations- und redaktionelle Fähigkeiten in englischer Sprache sind von entscheidender Bedeutung. Der Bewerber muss in der Lage sein, in einem Team mit anderen Kollegen, Prüfern und Kollegen aus anderen Referaten der GD AGRI effizient zu arbeiten. Daher sind ausgezeichnete zwischenmenschliche Fähigkeiten erforderlich. Ein solides Urteilsvermögen und ein ergebnisorientierter Ansatz sind ebenso wichtig wie die Fähigkeit, innerhalb knapper Fristen zu arbeiten. Der neue Kollege verfügt vorzugsweise über Kenntnisse der GAP, ein Audit oder ähnliche einschlägige Erfahrungen. Erfahrungen mit der Koordinierung wären ebenfalls von Vorteil.</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lastRenderedPageBreak/>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67B65"/>
    <w:rsid w:val="000D7B5E"/>
    <w:rsid w:val="001203F8"/>
    <w:rsid w:val="002C5752"/>
    <w:rsid w:val="002F7504"/>
    <w:rsid w:val="00324D8D"/>
    <w:rsid w:val="0035094A"/>
    <w:rsid w:val="003678C5"/>
    <w:rsid w:val="003860A7"/>
    <w:rsid w:val="003874E2"/>
    <w:rsid w:val="0039387D"/>
    <w:rsid w:val="00394A86"/>
    <w:rsid w:val="003B2E38"/>
    <w:rsid w:val="004D75AF"/>
    <w:rsid w:val="00546DB1"/>
    <w:rsid w:val="00581E9D"/>
    <w:rsid w:val="006243BB"/>
    <w:rsid w:val="00676119"/>
    <w:rsid w:val="006F44C9"/>
    <w:rsid w:val="00717C9C"/>
    <w:rsid w:val="00767E7E"/>
    <w:rsid w:val="007716E4"/>
    <w:rsid w:val="00795C41"/>
    <w:rsid w:val="007A7CF4"/>
    <w:rsid w:val="007B514A"/>
    <w:rsid w:val="007C06C4"/>
    <w:rsid w:val="007C07D8"/>
    <w:rsid w:val="007D0EC6"/>
    <w:rsid w:val="00803007"/>
    <w:rsid w:val="008102E0"/>
    <w:rsid w:val="00863194"/>
    <w:rsid w:val="0089735C"/>
    <w:rsid w:val="008D52CF"/>
    <w:rsid w:val="009321C6"/>
    <w:rsid w:val="009442BE"/>
    <w:rsid w:val="009F216F"/>
    <w:rsid w:val="00AB56F9"/>
    <w:rsid w:val="00AE6941"/>
    <w:rsid w:val="00BF6139"/>
    <w:rsid w:val="00C07259"/>
    <w:rsid w:val="00C27C81"/>
    <w:rsid w:val="00CD33B4"/>
    <w:rsid w:val="00D605F4"/>
    <w:rsid w:val="00DA711C"/>
    <w:rsid w:val="00E01792"/>
    <w:rsid w:val="00E35460"/>
    <w:rsid w:val="00EB3060"/>
    <w:rsid w:val="00EC5C6B"/>
    <w:rsid w:val="00ED6452"/>
    <w:rsid w:val="00F60E71"/>
    <w:rsid w:val="00FD7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192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C57256D2A0254969BF223053128C67C8"/>
        <w:category>
          <w:name w:val="General"/>
          <w:gallery w:val="placeholder"/>
        </w:category>
        <w:types>
          <w:type w:val="bbPlcHdr"/>
        </w:types>
        <w:behaviors>
          <w:behavior w:val="content"/>
        </w:behaviors>
        <w:guid w:val="{D8D9CB91-A90E-4919-95BC-8D34D97B5DD0}"/>
      </w:docPartPr>
      <w:docPartBody>
        <w:p w:rsidR="00202DAF" w:rsidRDefault="00AF6E27" w:rsidP="00AF6E27">
          <w:pPr>
            <w:pStyle w:val="C57256D2A0254969BF223053128C67C8"/>
          </w:pPr>
          <w:r>
            <w:rPr>
              <w:rStyle w:val="PlaceholderText"/>
            </w:rPr>
            <w:t>Klicken oder tippen Sie hier, um Text einzugeben.</w:t>
          </w:r>
        </w:p>
      </w:docPartBody>
    </w:docPart>
    <w:docPart>
      <w:docPartPr>
        <w:name w:val="36EAB6B4E3ED4B278FBBFE862959C091"/>
        <w:category>
          <w:name w:val="General"/>
          <w:gallery w:val="placeholder"/>
        </w:category>
        <w:types>
          <w:type w:val="bbPlcHdr"/>
        </w:types>
        <w:behaviors>
          <w:behavior w:val="content"/>
        </w:behaviors>
        <w:guid w:val="{C651AF87-E477-461E-8EEB-685FCC31D860}"/>
      </w:docPartPr>
      <w:docPartBody>
        <w:p w:rsidR="00202DAF" w:rsidRDefault="00AF6E27" w:rsidP="00AF6E27">
          <w:pPr>
            <w:pStyle w:val="36EAB6B4E3ED4B278FBBFE862959C091"/>
          </w:pPr>
          <w:r>
            <w:rPr>
              <w:rStyle w:val="PlaceholderText"/>
            </w:rPr>
            <w:t>Klicken oder tippen Sie hier, um Text einzugeben.</w:t>
          </w:r>
        </w:p>
      </w:docPartBody>
    </w:docPart>
    <w:docPart>
      <w:docPartPr>
        <w:name w:val="FE9CCC15BC8B433FA38FECA6346E25A5"/>
        <w:category>
          <w:name w:val="General"/>
          <w:gallery w:val="placeholder"/>
        </w:category>
        <w:types>
          <w:type w:val="bbPlcHdr"/>
        </w:types>
        <w:behaviors>
          <w:behavior w:val="content"/>
        </w:behaviors>
        <w:guid w:val="{532C6894-9C44-4D4A-B4F5-A6A3DC997202}"/>
      </w:docPartPr>
      <w:docPartBody>
        <w:p w:rsidR="00202DAF" w:rsidRDefault="00AF6E27" w:rsidP="00AF6E27">
          <w:pPr>
            <w:pStyle w:val="FE9CCC15BC8B433FA38FECA6346E25A5"/>
          </w:pPr>
          <w:r>
            <w:rPr>
              <w:rStyle w:val="PlaceholderText"/>
            </w:rPr>
            <w:t>Klicken oder tippen Sie hier, um Text einzugeben.</w:t>
          </w:r>
        </w:p>
      </w:docPartBody>
    </w:docPart>
    <w:docPart>
      <w:docPartPr>
        <w:name w:val="694002D60AC7467D97B1F7C28A277EA1"/>
        <w:category>
          <w:name w:val="General"/>
          <w:gallery w:val="placeholder"/>
        </w:category>
        <w:types>
          <w:type w:val="bbPlcHdr"/>
        </w:types>
        <w:behaviors>
          <w:behavior w:val="content"/>
        </w:behaviors>
        <w:guid w:val="{AA88D742-7B40-4F65-91DC-8C47C8E56C59}"/>
      </w:docPartPr>
      <w:docPartBody>
        <w:p w:rsidR="00202DAF" w:rsidRDefault="00AF6E27" w:rsidP="00AF6E27">
          <w:pPr>
            <w:pStyle w:val="694002D60AC7467D97B1F7C28A277EA1"/>
          </w:pPr>
          <w:r>
            <w:rPr>
              <w:rStyle w:val="PlaceholderText"/>
            </w:rPr>
            <w:t>Klicken oder tippen Sie hier, um Text einzugeben.</w:t>
          </w:r>
        </w:p>
      </w:docPartBody>
    </w:docPart>
    <w:docPart>
      <w:docPartPr>
        <w:name w:val="A65CE7EC6B6844728882FC81CDDCE526"/>
        <w:category>
          <w:name w:val="General"/>
          <w:gallery w:val="placeholder"/>
        </w:category>
        <w:types>
          <w:type w:val="bbPlcHdr"/>
        </w:types>
        <w:behaviors>
          <w:behavior w:val="content"/>
        </w:behaviors>
        <w:guid w:val="{3E8DAE4D-D937-4699-8F08-6E67535654C4}"/>
      </w:docPartPr>
      <w:docPartBody>
        <w:p w:rsidR="00202DAF" w:rsidRDefault="00AF6E27" w:rsidP="00AF6E27">
          <w:pPr>
            <w:pStyle w:val="A65CE7EC6B6844728882FC81CDDCE526"/>
          </w:pPr>
          <w:r>
            <w:rPr>
              <w:rStyle w:val="PlaceholderText"/>
            </w:rPr>
            <w:t>Klicken oder tippen Sie hier, um Text einzugeben.</w:t>
          </w:r>
        </w:p>
      </w:docPartBody>
    </w:docPart>
    <w:docPart>
      <w:docPartPr>
        <w:name w:val="D1471EA08E294475900BD5EDF4D7DB3D"/>
        <w:category>
          <w:name w:val="General"/>
          <w:gallery w:val="placeholder"/>
        </w:category>
        <w:types>
          <w:type w:val="bbPlcHdr"/>
        </w:types>
        <w:behaviors>
          <w:behavior w:val="content"/>
        </w:behaviors>
        <w:guid w:val="{23B953C0-D4E5-40DA-BDA4-C9CA65A0B164}"/>
      </w:docPartPr>
      <w:docPartBody>
        <w:p w:rsidR="00202DAF" w:rsidRDefault="00AF6E27" w:rsidP="00AF6E27">
          <w:pPr>
            <w:pStyle w:val="D1471EA08E294475900BD5EDF4D7DB3D"/>
          </w:pPr>
          <w:r>
            <w:rPr>
              <w:rStyle w:val="PlaceholderText"/>
            </w:rPr>
            <w:t>Klicken oder tippen Sie hier, um Text einzugeben.</w:t>
          </w:r>
        </w:p>
      </w:docPartBody>
    </w:docPart>
    <w:docPart>
      <w:docPartPr>
        <w:name w:val="92009255A143407E9146DD9E4C7254BF"/>
        <w:category>
          <w:name w:val="General"/>
          <w:gallery w:val="placeholder"/>
        </w:category>
        <w:types>
          <w:type w:val="bbPlcHdr"/>
        </w:types>
        <w:behaviors>
          <w:behavior w:val="content"/>
        </w:behaviors>
        <w:guid w:val="{DB20C308-C845-47E8-AFF2-443304440A8C}"/>
      </w:docPartPr>
      <w:docPartBody>
        <w:p w:rsidR="00202DAF" w:rsidRDefault="00AF6E27" w:rsidP="00AF6E27">
          <w:pPr>
            <w:pStyle w:val="92009255A143407E9146DD9E4C7254BF"/>
          </w:pPr>
          <w:r>
            <w:rPr>
              <w:rStyle w:val="PlaceholderText"/>
            </w:rPr>
            <w:t>Klicken oder tippen Sie hier, um Text einzugeben.</w:t>
          </w:r>
        </w:p>
      </w:docPartBody>
    </w:docPart>
    <w:docPart>
      <w:docPartPr>
        <w:name w:val="AB581AC918AD48C4ACBA1023CFC3009E"/>
        <w:category>
          <w:name w:val="General"/>
          <w:gallery w:val="placeholder"/>
        </w:category>
        <w:types>
          <w:type w:val="bbPlcHdr"/>
        </w:types>
        <w:behaviors>
          <w:behavior w:val="content"/>
        </w:behaviors>
        <w:guid w:val="{AF87E633-ED60-4B88-9B4A-E1EFDC0AF3A7}"/>
      </w:docPartPr>
      <w:docPartBody>
        <w:p w:rsidR="000C7470" w:rsidRDefault="00202DAF" w:rsidP="00202DAF">
          <w:pPr>
            <w:pStyle w:val="AB581AC918AD48C4ACBA1023CFC3009E"/>
          </w:pPr>
          <w:r>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C7470"/>
    <w:rsid w:val="00202DAF"/>
    <w:rsid w:val="0056186B"/>
    <w:rsid w:val="00723B02"/>
    <w:rsid w:val="008A7C76"/>
    <w:rsid w:val="008D04E3"/>
    <w:rsid w:val="00A71FAD"/>
    <w:rsid w:val="00AF6E27"/>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2DAF"/>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C57256D2A0254969BF223053128C67C8">
    <w:name w:val="C57256D2A0254969BF223053128C67C8"/>
    <w:rsid w:val="00AF6E27"/>
  </w:style>
  <w:style w:type="paragraph" w:customStyle="1" w:styleId="36EAB6B4E3ED4B278FBBFE862959C091">
    <w:name w:val="36EAB6B4E3ED4B278FBBFE862959C091"/>
    <w:rsid w:val="00AF6E27"/>
  </w:style>
  <w:style w:type="paragraph" w:customStyle="1" w:styleId="FE9CCC15BC8B433FA38FECA6346E25A5">
    <w:name w:val="FE9CCC15BC8B433FA38FECA6346E25A5"/>
    <w:rsid w:val="00AF6E27"/>
  </w:style>
  <w:style w:type="paragraph" w:customStyle="1" w:styleId="694002D60AC7467D97B1F7C28A277EA1">
    <w:name w:val="694002D60AC7467D97B1F7C28A277EA1"/>
    <w:rsid w:val="00AF6E27"/>
  </w:style>
  <w:style w:type="paragraph" w:customStyle="1" w:styleId="A65CE7EC6B6844728882FC81CDDCE526">
    <w:name w:val="A65CE7EC6B6844728882FC81CDDCE526"/>
    <w:rsid w:val="00AF6E27"/>
  </w:style>
  <w:style w:type="paragraph" w:customStyle="1" w:styleId="D1471EA08E294475900BD5EDF4D7DB3D">
    <w:name w:val="D1471EA08E294475900BD5EDF4D7DB3D"/>
    <w:rsid w:val="00AF6E27"/>
  </w:style>
  <w:style w:type="paragraph" w:customStyle="1" w:styleId="92009255A143407E9146DD9E4C7254BF">
    <w:name w:val="92009255A143407E9146DD9E4C7254BF"/>
    <w:rsid w:val="00AF6E27"/>
  </w:style>
  <w:style w:type="paragraph" w:customStyle="1" w:styleId="AB581AC918AD48C4ACBA1023CFC3009E">
    <w:name w:val="AB581AC918AD48C4ACBA1023CFC3009E"/>
    <w:rsid w:val="00202D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Common_Languages xmlns="http://schemas.microsoft.com/sharepoint/v3/fields">EN,FR,DE</EC_Common_Languages>
    <EC_Portal_SM_IsProfessional xmlns="1929b814-5a78-4bdc-9841-d8b9ef424f65">false</EC_Portal_SM_IsProfessional>
    <EC_Portal_SM_Pages xmlns="a41a97bf-0494-41d8-ba3d-259bd7771890" xsi:nil="true"/>
    <_DCDateModified xmlns="http://schemas.microsoft.com/sharepoint/v3/fields" xsi:nil="true"/>
    <EC_Portal_SM_Audiences xmlns="1929b814-5a78-4bdc-9841-d8b9ef424f65">COM A EACEA A EACI A EAHC A ERCEA A HADEA A REA A TENEA A</EC_Portal_SM_Audiences>
    <EC_Portal_SM_DocumentGroupID xmlns="a41a97bf-0494-41d8-ba3d-259bd7771890" xsi:nil="true"/>
    <EC_Common_Keyword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5AE27226-6298-4925-8D9D-D22375B1025E}">
  <ds:schemaRefs>
    <ds:schemaRef ds:uri="http://schemas.microsoft.com/sharepoint/v3/fields"/>
    <ds:schemaRef ds:uri="http://schemas.microsoft.com/office/2006/documentManagement/types"/>
    <ds:schemaRef ds:uri="http://purl.org/dc/dcmitype/"/>
    <ds:schemaRef ds:uri="08927195-b699-4be0-9ee2-6c66dc215b5a"/>
    <ds:schemaRef ds:uri="http://schemas.microsoft.com/office/2006/metadata/properties"/>
    <ds:schemaRef ds:uri="a41a97bf-0494-41d8-ba3d-259bd7771890"/>
    <ds:schemaRef ds:uri="http://purl.org/dc/elements/1.1/"/>
    <ds:schemaRef ds:uri="1929b814-5a78-4bdc-9841-d8b9ef424f65"/>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0D003D2-DC7D-4813-AC91-98540E0E7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BF219D8-EF75-4C35-BB09-F73237DDA38B}">
  <ds:schemaRefs>
    <ds:schemaRef ds:uri="http://schemas.microsoft.com/sharepoint/v3/contenttype/forms"/>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4</Pages>
  <Words>1230</Words>
  <Characters>7013</Characters>
  <Application>Microsoft Office Word</Application>
  <DocSecurity>0</DocSecurity>
  <PresentationFormat>Microsoft Word 14.0</PresentationFormat>
  <Lines>58</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4</cp:revision>
  <dcterms:created xsi:type="dcterms:W3CDTF">2023-12-07T11:35:00Z</dcterms:created>
  <dcterms:modified xsi:type="dcterms:W3CDTF">2023-12-12T14:11:00Z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Brussels|a2fd1745-7a8b-472f-87d8-c065744c40dd</vt:lpwstr>
  </property>
  <property fmtid="{D5CDD505-2E9C-101B-9397-08002B2CF9AE}" pid="10" name="EC_Portal_SM_DocumentType">
    <vt:lpwstr/>
  </property>
  <property fmtid="{D5CDD505-2E9C-101B-9397-08002B2CF9AE}" pid="11" name="EC_Portal_SM_Location">
    <vt:lpwstr>1;#Brussels|a2fd1745-7a8b-472f-87d8-c065744c40dd</vt:lpwstr>
  </property>
  <property fmtid="{D5CDD505-2E9C-101B-9397-08002B2CF9AE}" pid="12" name="ContentTypeId">
    <vt:lpwstr>0x010100B115F2CDA271DD4BBE79039B2B10322D005972CF4DFAC7AC44A3C80A3589CF2E1E</vt:lpwstr>
  </property>
  <property fmtid="{D5CDD505-2E9C-101B-9397-08002B2CF9AE}" pid="13" name="TaxCatchAll">
    <vt:lpwstr>6;#French|797213b8-07f2-436e-a021-30df8c8bbd6c;#5;#English|256b0f03-2527-4c41-b261-a16799168ae6;#55;#Seconded national experts|8541174c-e865-48c8-ad74-a224e0cea60d;#1;#Brussels|a2fd1745-7a8b-472f-87d8-c065744c40dd</vt:lpwstr>
  </property>
  <property fmtid="{D5CDD505-2E9C-101B-9397-08002B2CF9AE}" pid="14" name="EC_Portal_SM_NavigationLanguage">
    <vt:lpwstr>5;#English|256b0f03-2527-4c41-b261-a16799168ae6;#6;#French|797213b8-07f2-436e-a021-30df8c8bbd6c</vt:lpwstr>
  </property>
  <property fmtid="{D5CDD505-2E9C-101B-9397-08002B2CF9AE}" pid="15" name="EC_Portal_SM_TopicsTaxHTField0">
    <vt:lpwstr>Seconded national experts|8541174c-e865-48c8-ad74-a224e0cea60d</vt:lpwstr>
  </property>
  <property fmtid="{D5CDD505-2E9C-101B-9397-08002B2CF9AE}" pid="16" name="EC_Portal_SM_Topics">
    <vt:lpwstr>55;#Seconded national experts|8541174c-e865-48c8-ad74-a224e0cea60d</vt:lpwstr>
  </property>
  <property fmtid="{D5CDD505-2E9C-101B-9397-08002B2CF9AE}" pid="17" name="EC_Portal_SM_NavigationLanguageTaxHTField0">
    <vt:lpwstr>English|256b0f03-2527-4c41-b261-a16799168ae6;French|797213b8-07f2-436e-a021-30df8c8bbd6c</vt:lpwstr>
  </property>
  <property fmtid="{D5CDD505-2E9C-101B-9397-08002B2CF9AE}" pid="18" name="EC_Portal_SM_DocumentTypeTaxHTField0">
    <vt:lpwstr/>
  </property>
</Properties>
</file>